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90F6F5" w14:textId="75C6D0C6" w:rsidR="000727D7" w:rsidRDefault="000727D7" w:rsidP="000727D7">
      <w:pPr>
        <w:jc w:val="center"/>
        <w:rPr>
          <w:b/>
          <w:color w:val="0F4C5C"/>
          <w:sz w:val="32"/>
        </w:rPr>
      </w:pPr>
      <w:r>
        <w:rPr>
          <w:b/>
          <w:noProof/>
          <w:lang w:val="el-GR" w:eastAsia="el-GR"/>
        </w:rPr>
        <w:drawing>
          <wp:inline distT="0" distB="0" distL="0" distR="0" wp14:anchorId="67443709" wp14:editId="3F003EE5">
            <wp:extent cx="914400" cy="893445"/>
            <wp:effectExtent l="0" t="0" r="0" b="0"/>
            <wp:docPr id="2" name="Εικόνα 1" descr="Εικόνα που περιέχει σκίτσο/σχέδιο, τέχνη, τέχνη με γραμμές, εικονογράφηση  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descr="Εικόνα που περιέχει σκίτσο/σχέδιο, τέχνη, τέχνη με γραμμές, εικονογράφηση  Το περιεχόμενο που δημιουργείται από AI ενδέχεται να είναι εσφαλμένο."/>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893445"/>
                    </a:xfrm>
                    <a:prstGeom prst="rect">
                      <a:avLst/>
                    </a:prstGeom>
                    <a:noFill/>
                    <a:ln>
                      <a:noFill/>
                    </a:ln>
                  </pic:spPr>
                </pic:pic>
              </a:graphicData>
            </a:graphic>
          </wp:inline>
        </w:drawing>
      </w:r>
    </w:p>
    <w:p w14:paraId="3B3211DA" w14:textId="118522E0" w:rsidR="000727D7" w:rsidRDefault="000727D7">
      <w:pPr>
        <w:rPr>
          <w:b/>
          <w:color w:val="0F4C5C"/>
          <w:sz w:val="32"/>
        </w:rPr>
      </w:pPr>
    </w:p>
    <w:p w14:paraId="415FC2E6" w14:textId="77777777" w:rsidR="000727D7" w:rsidRDefault="000727D7" w:rsidP="000727D7">
      <w:pPr>
        <w:pStyle w:val="a8"/>
        <w:jc w:val="center"/>
        <w:rPr>
          <w:lang w:val="el-GR"/>
        </w:rPr>
      </w:pPr>
    </w:p>
    <w:p w14:paraId="11C4CF5E" w14:textId="77777777" w:rsidR="000727D7" w:rsidRPr="00DC6B6B" w:rsidRDefault="000727D7" w:rsidP="000727D7">
      <w:pPr>
        <w:pStyle w:val="a8"/>
        <w:jc w:val="center"/>
      </w:pPr>
      <w:r w:rsidRPr="00DC6B6B">
        <w:t>AGRICULTURAL UNIVERSITY OF ATHENS</w:t>
      </w:r>
    </w:p>
    <w:p w14:paraId="46540C82" w14:textId="77777777" w:rsidR="000727D7" w:rsidRPr="00DC6B6B" w:rsidRDefault="000727D7" w:rsidP="000727D7">
      <w:pPr>
        <w:jc w:val="center"/>
      </w:pPr>
      <w:r w:rsidRPr="00DC6B6B">
        <w:t>SCHOOL OF ENVIRONMENT AND AGRICULTURAL ENGINEERING</w:t>
      </w:r>
    </w:p>
    <w:p w14:paraId="2170BC62" w14:textId="77777777" w:rsidR="000727D7" w:rsidRPr="00DC6B6B" w:rsidRDefault="000727D7" w:rsidP="000727D7">
      <w:pPr>
        <w:jc w:val="center"/>
      </w:pPr>
      <w:r w:rsidRPr="00DC6B6B">
        <w:t xml:space="preserve">DEPARTMENT OF NATURAL RESOURCES </w:t>
      </w:r>
      <w:r>
        <w:t>DEVELOPMENT</w:t>
      </w:r>
      <w:r w:rsidRPr="00DC6B6B">
        <w:t xml:space="preserve"> AND AGRICULTURAL ENGINEERING</w:t>
      </w:r>
    </w:p>
    <w:p w14:paraId="464095B6" w14:textId="559BBFB6" w:rsidR="000727D7" w:rsidRPr="00DC6B6B" w:rsidRDefault="000727D7" w:rsidP="000727D7">
      <w:r w:rsidRPr="00DC6B6B">
        <w:br/>
      </w:r>
    </w:p>
    <w:p w14:paraId="36BC478D" w14:textId="77777777" w:rsidR="000727D7" w:rsidRPr="00DC6B6B" w:rsidRDefault="000727D7" w:rsidP="000727D7">
      <w:pPr>
        <w:jc w:val="center"/>
      </w:pPr>
      <w:r w:rsidRPr="00DC6B6B">
        <w:t xml:space="preserve">NEW </w:t>
      </w:r>
      <w:r>
        <w:t>MSc</w:t>
      </w:r>
      <w:r w:rsidRPr="00DC6B6B">
        <w:t xml:space="preserve"> </w:t>
      </w:r>
      <w:proofErr w:type="spellStart"/>
      <w:r w:rsidRPr="00DC6B6B">
        <w:t>PROGRAMME</w:t>
      </w:r>
      <w:proofErr w:type="spellEnd"/>
      <w:r w:rsidRPr="00DC6B6B">
        <w:t xml:space="preserve"> </w:t>
      </w:r>
    </w:p>
    <w:p w14:paraId="7011BD4B" w14:textId="77777777" w:rsidR="000727D7" w:rsidRPr="00DC6B6B" w:rsidRDefault="000727D7" w:rsidP="000727D7">
      <w:pPr>
        <w:jc w:val="center"/>
      </w:pPr>
    </w:p>
    <w:p w14:paraId="7397D49D" w14:textId="77777777" w:rsidR="000727D7" w:rsidRPr="00DC6B6B" w:rsidRDefault="000727D7" w:rsidP="000727D7">
      <w:pPr>
        <w:jc w:val="center"/>
        <w:rPr>
          <w:b/>
          <w:bCs/>
          <w:color w:val="1F497D" w:themeColor="text2"/>
          <w:sz w:val="24"/>
          <w:szCs w:val="24"/>
        </w:rPr>
      </w:pPr>
      <w:r w:rsidRPr="00DC6B6B">
        <w:rPr>
          <w:b/>
          <w:bCs/>
          <w:color w:val="1F497D" w:themeColor="text2"/>
          <w:sz w:val="24"/>
          <w:szCs w:val="24"/>
        </w:rPr>
        <w:t>«Greenhouses – New Technologies and Sustainable Cultivation Practices»</w:t>
      </w:r>
    </w:p>
    <w:p w14:paraId="5DE6C148" w14:textId="77777777" w:rsidR="000727D7" w:rsidRDefault="000727D7">
      <w:pPr>
        <w:rPr>
          <w:b/>
          <w:color w:val="0F4C5C"/>
          <w:sz w:val="32"/>
        </w:rPr>
      </w:pPr>
    </w:p>
    <w:p w14:paraId="069E87A3" w14:textId="77777777" w:rsidR="000727D7" w:rsidRDefault="000727D7" w:rsidP="000727D7">
      <w:pPr>
        <w:spacing w:after="120"/>
        <w:jc w:val="center"/>
      </w:pPr>
      <w:r>
        <w:rPr>
          <w:b/>
          <w:color w:val="0F4C5C"/>
          <w:sz w:val="32"/>
        </w:rPr>
        <w:t>REGULATIONS OF PRINCIPLES AND OPERATION</w:t>
      </w:r>
    </w:p>
    <w:p w14:paraId="0AC6356F" w14:textId="77777777" w:rsidR="000727D7" w:rsidRDefault="000727D7" w:rsidP="000727D7">
      <w:pPr>
        <w:spacing w:after="560"/>
        <w:jc w:val="center"/>
        <w:rPr>
          <w:b/>
          <w:color w:val="0F4C5C"/>
          <w:sz w:val="28"/>
        </w:rPr>
      </w:pPr>
      <w:r>
        <w:rPr>
          <w:b/>
          <w:color w:val="0F4C5C"/>
          <w:sz w:val="28"/>
        </w:rPr>
        <w:t>OF THE RESEARCH ETHICS COMMITTEE (</w:t>
      </w:r>
      <w:proofErr w:type="spellStart"/>
      <w:r>
        <w:rPr>
          <w:b/>
          <w:color w:val="0F4C5C"/>
          <w:sz w:val="28"/>
        </w:rPr>
        <w:t>R.E.C</w:t>
      </w:r>
      <w:proofErr w:type="spellEnd"/>
      <w:r>
        <w:rPr>
          <w:b/>
          <w:color w:val="0F4C5C"/>
          <w:sz w:val="28"/>
        </w:rPr>
        <w:t>.)</w:t>
      </w:r>
    </w:p>
    <w:p w14:paraId="453EAE0E" w14:textId="77777777" w:rsidR="000727D7" w:rsidRDefault="000727D7">
      <w:pPr>
        <w:rPr>
          <w:b/>
          <w:color w:val="0F4C5C"/>
          <w:sz w:val="32"/>
        </w:rPr>
      </w:pPr>
    </w:p>
    <w:p w14:paraId="6A5FBD3F" w14:textId="0AE3BD6D" w:rsidR="000727D7" w:rsidRDefault="000727D7">
      <w:pPr>
        <w:rPr>
          <w:b/>
          <w:color w:val="0F4C5C"/>
          <w:sz w:val="32"/>
        </w:rPr>
      </w:pPr>
      <w:r>
        <w:rPr>
          <w:b/>
          <w:color w:val="0F4C5C"/>
          <w:sz w:val="32"/>
        </w:rPr>
        <w:br w:type="page"/>
      </w:r>
    </w:p>
    <w:p w14:paraId="71F834B5" w14:textId="085EF856" w:rsidR="000E5208" w:rsidRDefault="00000000">
      <w:pPr>
        <w:spacing w:after="120"/>
        <w:jc w:val="center"/>
      </w:pPr>
      <w:r>
        <w:rPr>
          <w:b/>
          <w:color w:val="0F4C5C"/>
          <w:sz w:val="32"/>
        </w:rPr>
        <w:lastRenderedPageBreak/>
        <w:t>REGULATIONS OF PRINCIPLES AND OPERATION</w:t>
      </w:r>
    </w:p>
    <w:p w14:paraId="5A0AF45F" w14:textId="77777777" w:rsidR="000E5208" w:rsidRDefault="00000000">
      <w:pPr>
        <w:spacing w:after="560"/>
        <w:jc w:val="center"/>
        <w:rPr>
          <w:b/>
          <w:color w:val="0F4C5C"/>
          <w:sz w:val="28"/>
        </w:rPr>
      </w:pPr>
      <w:r>
        <w:rPr>
          <w:b/>
          <w:color w:val="0F4C5C"/>
          <w:sz w:val="28"/>
        </w:rPr>
        <w:t>OF THE RESEARCH ETHICS COMMITTEE (R.E.C.)</w:t>
      </w:r>
    </w:p>
    <w:p w14:paraId="747FF9EA" w14:textId="77777777" w:rsidR="00550F5A" w:rsidRDefault="00550F5A">
      <w:pPr>
        <w:spacing w:after="560"/>
        <w:jc w:val="center"/>
        <w:rPr>
          <w:b/>
          <w:color w:val="0F4C5C"/>
          <w:sz w:val="28"/>
        </w:rPr>
      </w:pPr>
    </w:p>
    <w:sdt>
      <w:sdtPr>
        <w:rPr>
          <w:rFonts w:ascii="Times New Roman" w:eastAsiaTheme="minorEastAsia" w:hAnsi="Times New Roman" w:cstheme="minorBidi"/>
          <w:b w:val="0"/>
          <w:bCs w:val="0"/>
          <w:color w:val="222222"/>
          <w:sz w:val="22"/>
          <w:szCs w:val="22"/>
        </w:rPr>
        <w:id w:val="-652131982"/>
        <w:docPartObj>
          <w:docPartGallery w:val="Table of Contents"/>
          <w:docPartUnique/>
        </w:docPartObj>
      </w:sdtPr>
      <w:sdtEndPr>
        <w:rPr>
          <w:noProof/>
        </w:rPr>
      </w:sdtEndPr>
      <w:sdtContent>
        <w:p w14:paraId="446005D8" w14:textId="5653EBFE" w:rsidR="00550F5A" w:rsidRDefault="00550F5A">
          <w:pPr>
            <w:pStyle w:val="af9"/>
          </w:pPr>
          <w:r>
            <w:t>Contents</w:t>
          </w:r>
        </w:p>
        <w:p w14:paraId="508AF361" w14:textId="51E5DF7A" w:rsidR="00550F5A" w:rsidRDefault="00550F5A">
          <w:pPr>
            <w:pStyle w:val="13"/>
            <w:tabs>
              <w:tab w:val="right" w:leader="dot" w:pos="9350"/>
            </w:tabs>
            <w:rPr>
              <w:noProof/>
            </w:rPr>
          </w:pPr>
          <w:r>
            <w:fldChar w:fldCharType="begin"/>
          </w:r>
          <w:r>
            <w:instrText xml:space="preserve"> TOC \o "1-3" \h \z \u </w:instrText>
          </w:r>
          <w:r>
            <w:fldChar w:fldCharType="separate"/>
          </w:r>
          <w:hyperlink w:anchor="_Toc230367411" w:history="1">
            <w:r w:rsidRPr="00A12A17">
              <w:rPr>
                <w:rStyle w:val="-"/>
                <w:noProof/>
              </w:rPr>
              <w:t>CHAPTER I GENERAL PRINCIPLES</w:t>
            </w:r>
            <w:r>
              <w:rPr>
                <w:noProof/>
                <w:webHidden/>
              </w:rPr>
              <w:tab/>
            </w:r>
            <w:r>
              <w:rPr>
                <w:noProof/>
                <w:webHidden/>
              </w:rPr>
              <w:fldChar w:fldCharType="begin"/>
            </w:r>
            <w:r>
              <w:rPr>
                <w:noProof/>
                <w:webHidden/>
              </w:rPr>
              <w:instrText xml:space="preserve"> PAGEREF _Toc230367411 \h </w:instrText>
            </w:r>
            <w:r>
              <w:rPr>
                <w:noProof/>
                <w:webHidden/>
              </w:rPr>
            </w:r>
            <w:r>
              <w:rPr>
                <w:noProof/>
                <w:webHidden/>
              </w:rPr>
              <w:fldChar w:fldCharType="separate"/>
            </w:r>
            <w:r>
              <w:rPr>
                <w:noProof/>
                <w:webHidden/>
              </w:rPr>
              <w:t>1</w:t>
            </w:r>
            <w:r>
              <w:rPr>
                <w:noProof/>
                <w:webHidden/>
              </w:rPr>
              <w:fldChar w:fldCharType="end"/>
            </w:r>
          </w:hyperlink>
        </w:p>
        <w:p w14:paraId="7DA7BF5A" w14:textId="7B0B8ADA" w:rsidR="00550F5A" w:rsidRDefault="00550F5A">
          <w:pPr>
            <w:pStyle w:val="28"/>
            <w:tabs>
              <w:tab w:val="right" w:leader="dot" w:pos="9350"/>
            </w:tabs>
            <w:rPr>
              <w:noProof/>
            </w:rPr>
          </w:pPr>
          <w:hyperlink w:anchor="_Toc230367412" w:history="1">
            <w:r w:rsidRPr="00A12A17">
              <w:rPr>
                <w:rStyle w:val="-"/>
                <w:noProof/>
              </w:rPr>
              <w:t>Article 1: Scope of Application</w:t>
            </w:r>
            <w:r>
              <w:rPr>
                <w:noProof/>
                <w:webHidden/>
              </w:rPr>
              <w:tab/>
            </w:r>
            <w:r>
              <w:rPr>
                <w:noProof/>
                <w:webHidden/>
              </w:rPr>
              <w:fldChar w:fldCharType="begin"/>
            </w:r>
            <w:r>
              <w:rPr>
                <w:noProof/>
                <w:webHidden/>
              </w:rPr>
              <w:instrText xml:space="preserve"> PAGEREF _Toc230367412 \h </w:instrText>
            </w:r>
            <w:r>
              <w:rPr>
                <w:noProof/>
                <w:webHidden/>
              </w:rPr>
            </w:r>
            <w:r>
              <w:rPr>
                <w:noProof/>
                <w:webHidden/>
              </w:rPr>
              <w:fldChar w:fldCharType="separate"/>
            </w:r>
            <w:r>
              <w:rPr>
                <w:noProof/>
                <w:webHidden/>
              </w:rPr>
              <w:t>1</w:t>
            </w:r>
            <w:r>
              <w:rPr>
                <w:noProof/>
                <w:webHidden/>
              </w:rPr>
              <w:fldChar w:fldCharType="end"/>
            </w:r>
          </w:hyperlink>
        </w:p>
        <w:p w14:paraId="2764EE36" w14:textId="59D58A7D" w:rsidR="00550F5A" w:rsidRDefault="00550F5A">
          <w:pPr>
            <w:pStyle w:val="28"/>
            <w:tabs>
              <w:tab w:val="right" w:leader="dot" w:pos="9350"/>
            </w:tabs>
            <w:rPr>
              <w:noProof/>
            </w:rPr>
          </w:pPr>
          <w:hyperlink w:anchor="_Toc230367413" w:history="1">
            <w:r w:rsidRPr="00A12A17">
              <w:rPr>
                <w:rStyle w:val="-"/>
                <w:noProof/>
              </w:rPr>
              <w:t>Article 2: Core Principles of Research Ethics and Integrity</w:t>
            </w:r>
            <w:r>
              <w:rPr>
                <w:noProof/>
                <w:webHidden/>
              </w:rPr>
              <w:tab/>
            </w:r>
            <w:r>
              <w:rPr>
                <w:noProof/>
                <w:webHidden/>
              </w:rPr>
              <w:fldChar w:fldCharType="begin"/>
            </w:r>
            <w:r>
              <w:rPr>
                <w:noProof/>
                <w:webHidden/>
              </w:rPr>
              <w:instrText xml:space="preserve"> PAGEREF _Toc230367413 \h </w:instrText>
            </w:r>
            <w:r>
              <w:rPr>
                <w:noProof/>
                <w:webHidden/>
              </w:rPr>
            </w:r>
            <w:r>
              <w:rPr>
                <w:noProof/>
                <w:webHidden/>
              </w:rPr>
              <w:fldChar w:fldCharType="separate"/>
            </w:r>
            <w:r>
              <w:rPr>
                <w:noProof/>
                <w:webHidden/>
              </w:rPr>
              <w:t>1</w:t>
            </w:r>
            <w:r>
              <w:rPr>
                <w:noProof/>
                <w:webHidden/>
              </w:rPr>
              <w:fldChar w:fldCharType="end"/>
            </w:r>
          </w:hyperlink>
        </w:p>
        <w:p w14:paraId="661353AC" w14:textId="4DB9E715" w:rsidR="00550F5A" w:rsidRDefault="00550F5A">
          <w:pPr>
            <w:pStyle w:val="28"/>
            <w:tabs>
              <w:tab w:val="right" w:leader="dot" w:pos="9350"/>
            </w:tabs>
            <w:rPr>
              <w:noProof/>
            </w:rPr>
          </w:pPr>
          <w:hyperlink w:anchor="_Toc230367414" w:history="1">
            <w:r w:rsidRPr="00A12A17">
              <w:rPr>
                <w:rStyle w:val="-"/>
                <w:noProof/>
              </w:rPr>
              <w:t>Article 3: Limits of Research Activity and Obligations of Researchers</w:t>
            </w:r>
            <w:r>
              <w:rPr>
                <w:noProof/>
                <w:webHidden/>
              </w:rPr>
              <w:tab/>
            </w:r>
            <w:r>
              <w:rPr>
                <w:noProof/>
                <w:webHidden/>
              </w:rPr>
              <w:fldChar w:fldCharType="begin"/>
            </w:r>
            <w:r>
              <w:rPr>
                <w:noProof/>
                <w:webHidden/>
              </w:rPr>
              <w:instrText xml:space="preserve"> PAGEREF _Toc230367414 \h </w:instrText>
            </w:r>
            <w:r>
              <w:rPr>
                <w:noProof/>
                <w:webHidden/>
              </w:rPr>
            </w:r>
            <w:r>
              <w:rPr>
                <w:noProof/>
                <w:webHidden/>
              </w:rPr>
              <w:fldChar w:fldCharType="separate"/>
            </w:r>
            <w:r>
              <w:rPr>
                <w:noProof/>
                <w:webHidden/>
              </w:rPr>
              <w:t>1</w:t>
            </w:r>
            <w:r>
              <w:rPr>
                <w:noProof/>
                <w:webHidden/>
              </w:rPr>
              <w:fldChar w:fldCharType="end"/>
            </w:r>
          </w:hyperlink>
        </w:p>
        <w:p w14:paraId="0E7DE752" w14:textId="6F7D8CEF" w:rsidR="00550F5A" w:rsidRDefault="00550F5A">
          <w:pPr>
            <w:pStyle w:val="13"/>
            <w:tabs>
              <w:tab w:val="right" w:leader="dot" w:pos="9350"/>
            </w:tabs>
            <w:rPr>
              <w:noProof/>
            </w:rPr>
          </w:pPr>
          <w:hyperlink w:anchor="_Toc230367415" w:history="1">
            <w:r w:rsidRPr="00A12A17">
              <w:rPr>
                <w:rStyle w:val="-"/>
                <w:noProof/>
              </w:rPr>
              <w:t>CHAPTER II OPERATION OF THE R.E.C. – A.U.A.</w:t>
            </w:r>
            <w:r>
              <w:rPr>
                <w:noProof/>
                <w:webHidden/>
              </w:rPr>
              <w:tab/>
            </w:r>
            <w:r>
              <w:rPr>
                <w:noProof/>
                <w:webHidden/>
              </w:rPr>
              <w:fldChar w:fldCharType="begin"/>
            </w:r>
            <w:r>
              <w:rPr>
                <w:noProof/>
                <w:webHidden/>
              </w:rPr>
              <w:instrText xml:space="preserve"> PAGEREF _Toc230367415 \h </w:instrText>
            </w:r>
            <w:r>
              <w:rPr>
                <w:noProof/>
                <w:webHidden/>
              </w:rPr>
            </w:r>
            <w:r>
              <w:rPr>
                <w:noProof/>
                <w:webHidden/>
              </w:rPr>
              <w:fldChar w:fldCharType="separate"/>
            </w:r>
            <w:r>
              <w:rPr>
                <w:noProof/>
                <w:webHidden/>
              </w:rPr>
              <w:t>2</w:t>
            </w:r>
            <w:r>
              <w:rPr>
                <w:noProof/>
                <w:webHidden/>
              </w:rPr>
              <w:fldChar w:fldCharType="end"/>
            </w:r>
          </w:hyperlink>
        </w:p>
        <w:p w14:paraId="0F1FF59B" w14:textId="690F33AB" w:rsidR="00550F5A" w:rsidRDefault="00550F5A">
          <w:pPr>
            <w:pStyle w:val="28"/>
            <w:tabs>
              <w:tab w:val="right" w:leader="dot" w:pos="9350"/>
            </w:tabs>
            <w:rPr>
              <w:noProof/>
            </w:rPr>
          </w:pPr>
          <w:hyperlink w:anchor="_Toc230367416" w:history="1">
            <w:r w:rsidRPr="00A12A17">
              <w:rPr>
                <w:rStyle w:val="-"/>
                <w:noProof/>
              </w:rPr>
              <w:t>Article 4: Purpose - Competences</w:t>
            </w:r>
            <w:r>
              <w:rPr>
                <w:noProof/>
                <w:webHidden/>
              </w:rPr>
              <w:tab/>
            </w:r>
            <w:r>
              <w:rPr>
                <w:noProof/>
                <w:webHidden/>
              </w:rPr>
              <w:fldChar w:fldCharType="begin"/>
            </w:r>
            <w:r>
              <w:rPr>
                <w:noProof/>
                <w:webHidden/>
              </w:rPr>
              <w:instrText xml:space="preserve"> PAGEREF _Toc230367416 \h </w:instrText>
            </w:r>
            <w:r>
              <w:rPr>
                <w:noProof/>
                <w:webHidden/>
              </w:rPr>
            </w:r>
            <w:r>
              <w:rPr>
                <w:noProof/>
                <w:webHidden/>
              </w:rPr>
              <w:fldChar w:fldCharType="separate"/>
            </w:r>
            <w:r>
              <w:rPr>
                <w:noProof/>
                <w:webHidden/>
              </w:rPr>
              <w:t>2</w:t>
            </w:r>
            <w:r>
              <w:rPr>
                <w:noProof/>
                <w:webHidden/>
              </w:rPr>
              <w:fldChar w:fldCharType="end"/>
            </w:r>
          </w:hyperlink>
        </w:p>
        <w:p w14:paraId="581DF35B" w14:textId="71A6444D" w:rsidR="00550F5A" w:rsidRDefault="00550F5A">
          <w:pPr>
            <w:pStyle w:val="28"/>
            <w:tabs>
              <w:tab w:val="right" w:leader="dot" w:pos="9350"/>
            </w:tabs>
            <w:rPr>
              <w:noProof/>
            </w:rPr>
          </w:pPr>
          <w:hyperlink w:anchor="_Toc230367417" w:history="1">
            <w:r w:rsidRPr="00A12A17">
              <w:rPr>
                <w:rStyle w:val="-"/>
                <w:noProof/>
              </w:rPr>
              <w:t>Article 5: Composition – Tenure</w:t>
            </w:r>
            <w:r>
              <w:rPr>
                <w:noProof/>
                <w:webHidden/>
              </w:rPr>
              <w:tab/>
            </w:r>
            <w:r>
              <w:rPr>
                <w:noProof/>
                <w:webHidden/>
              </w:rPr>
              <w:fldChar w:fldCharType="begin"/>
            </w:r>
            <w:r>
              <w:rPr>
                <w:noProof/>
                <w:webHidden/>
              </w:rPr>
              <w:instrText xml:space="preserve"> PAGEREF _Toc230367417 \h </w:instrText>
            </w:r>
            <w:r>
              <w:rPr>
                <w:noProof/>
                <w:webHidden/>
              </w:rPr>
            </w:r>
            <w:r>
              <w:rPr>
                <w:noProof/>
                <w:webHidden/>
              </w:rPr>
              <w:fldChar w:fldCharType="separate"/>
            </w:r>
            <w:r>
              <w:rPr>
                <w:noProof/>
                <w:webHidden/>
              </w:rPr>
              <w:t>3</w:t>
            </w:r>
            <w:r>
              <w:rPr>
                <w:noProof/>
                <w:webHidden/>
              </w:rPr>
              <w:fldChar w:fldCharType="end"/>
            </w:r>
          </w:hyperlink>
        </w:p>
        <w:p w14:paraId="100DBECE" w14:textId="4FA3713C" w:rsidR="00550F5A" w:rsidRDefault="00550F5A">
          <w:pPr>
            <w:pStyle w:val="28"/>
            <w:tabs>
              <w:tab w:val="right" w:leader="dot" w:pos="9350"/>
            </w:tabs>
            <w:rPr>
              <w:noProof/>
            </w:rPr>
          </w:pPr>
          <w:hyperlink w:anchor="_Toc230367418" w:history="1">
            <w:r w:rsidRPr="00A12A17">
              <w:rPr>
                <w:rStyle w:val="-"/>
                <w:noProof/>
              </w:rPr>
              <w:t>Article 6: Operation of the R.E.C. – A.U.A.</w:t>
            </w:r>
            <w:r>
              <w:rPr>
                <w:noProof/>
                <w:webHidden/>
              </w:rPr>
              <w:tab/>
            </w:r>
            <w:r>
              <w:rPr>
                <w:noProof/>
                <w:webHidden/>
              </w:rPr>
              <w:fldChar w:fldCharType="begin"/>
            </w:r>
            <w:r>
              <w:rPr>
                <w:noProof/>
                <w:webHidden/>
              </w:rPr>
              <w:instrText xml:space="preserve"> PAGEREF _Toc230367418 \h </w:instrText>
            </w:r>
            <w:r>
              <w:rPr>
                <w:noProof/>
                <w:webHidden/>
              </w:rPr>
            </w:r>
            <w:r>
              <w:rPr>
                <w:noProof/>
                <w:webHidden/>
              </w:rPr>
              <w:fldChar w:fldCharType="separate"/>
            </w:r>
            <w:r>
              <w:rPr>
                <w:noProof/>
                <w:webHidden/>
              </w:rPr>
              <w:t>4</w:t>
            </w:r>
            <w:r>
              <w:rPr>
                <w:noProof/>
                <w:webHidden/>
              </w:rPr>
              <w:fldChar w:fldCharType="end"/>
            </w:r>
          </w:hyperlink>
        </w:p>
        <w:p w14:paraId="7A5DA904" w14:textId="30D331FC" w:rsidR="00550F5A" w:rsidRDefault="00550F5A">
          <w:pPr>
            <w:pStyle w:val="13"/>
            <w:tabs>
              <w:tab w:val="right" w:leader="dot" w:pos="9350"/>
            </w:tabs>
            <w:rPr>
              <w:noProof/>
            </w:rPr>
          </w:pPr>
          <w:hyperlink w:anchor="_Toc230367419" w:history="1">
            <w:r w:rsidRPr="00A12A17">
              <w:rPr>
                <w:rStyle w:val="-"/>
                <w:noProof/>
              </w:rPr>
              <w:t>CHAPTER III SPECIFIC RULES FOR RESEARCH</w:t>
            </w:r>
            <w:r>
              <w:rPr>
                <w:noProof/>
                <w:webHidden/>
              </w:rPr>
              <w:tab/>
            </w:r>
            <w:r>
              <w:rPr>
                <w:noProof/>
                <w:webHidden/>
              </w:rPr>
              <w:fldChar w:fldCharType="begin"/>
            </w:r>
            <w:r>
              <w:rPr>
                <w:noProof/>
                <w:webHidden/>
              </w:rPr>
              <w:instrText xml:space="preserve"> PAGEREF _Toc230367419 \h </w:instrText>
            </w:r>
            <w:r>
              <w:rPr>
                <w:noProof/>
                <w:webHidden/>
              </w:rPr>
            </w:r>
            <w:r>
              <w:rPr>
                <w:noProof/>
                <w:webHidden/>
              </w:rPr>
              <w:fldChar w:fldCharType="separate"/>
            </w:r>
            <w:r>
              <w:rPr>
                <w:noProof/>
                <w:webHidden/>
              </w:rPr>
              <w:t>5</w:t>
            </w:r>
            <w:r>
              <w:rPr>
                <w:noProof/>
                <w:webHidden/>
              </w:rPr>
              <w:fldChar w:fldCharType="end"/>
            </w:r>
          </w:hyperlink>
        </w:p>
        <w:p w14:paraId="762A09E4" w14:textId="4B673C34" w:rsidR="00550F5A" w:rsidRDefault="00550F5A">
          <w:pPr>
            <w:pStyle w:val="28"/>
            <w:tabs>
              <w:tab w:val="right" w:leader="dot" w:pos="9350"/>
            </w:tabs>
            <w:rPr>
              <w:noProof/>
            </w:rPr>
          </w:pPr>
          <w:hyperlink w:anchor="_Toc230367420" w:history="1">
            <w:r w:rsidRPr="00A12A17">
              <w:rPr>
                <w:rStyle w:val="-"/>
                <w:noProof/>
              </w:rPr>
              <w:t>A. Research Involving Human Subjects</w:t>
            </w:r>
            <w:r>
              <w:rPr>
                <w:noProof/>
                <w:webHidden/>
              </w:rPr>
              <w:tab/>
            </w:r>
            <w:r>
              <w:rPr>
                <w:noProof/>
                <w:webHidden/>
              </w:rPr>
              <w:fldChar w:fldCharType="begin"/>
            </w:r>
            <w:r>
              <w:rPr>
                <w:noProof/>
                <w:webHidden/>
              </w:rPr>
              <w:instrText xml:space="preserve"> PAGEREF _Toc230367420 \h </w:instrText>
            </w:r>
            <w:r>
              <w:rPr>
                <w:noProof/>
                <w:webHidden/>
              </w:rPr>
            </w:r>
            <w:r>
              <w:rPr>
                <w:noProof/>
                <w:webHidden/>
              </w:rPr>
              <w:fldChar w:fldCharType="separate"/>
            </w:r>
            <w:r>
              <w:rPr>
                <w:noProof/>
                <w:webHidden/>
              </w:rPr>
              <w:t>5</w:t>
            </w:r>
            <w:r>
              <w:rPr>
                <w:noProof/>
                <w:webHidden/>
              </w:rPr>
              <w:fldChar w:fldCharType="end"/>
            </w:r>
          </w:hyperlink>
        </w:p>
        <w:p w14:paraId="45CA7161" w14:textId="314C2841" w:rsidR="00550F5A" w:rsidRDefault="00550F5A">
          <w:pPr>
            <w:pStyle w:val="28"/>
            <w:tabs>
              <w:tab w:val="right" w:leader="dot" w:pos="9350"/>
            </w:tabs>
            <w:rPr>
              <w:noProof/>
            </w:rPr>
          </w:pPr>
          <w:hyperlink w:anchor="_Toc230367421" w:history="1">
            <w:r w:rsidRPr="00A12A17">
              <w:rPr>
                <w:rStyle w:val="-"/>
                <w:noProof/>
              </w:rPr>
              <w:t>Article 7: General Rule</w:t>
            </w:r>
            <w:r>
              <w:rPr>
                <w:noProof/>
                <w:webHidden/>
              </w:rPr>
              <w:tab/>
            </w:r>
            <w:r>
              <w:rPr>
                <w:noProof/>
                <w:webHidden/>
              </w:rPr>
              <w:fldChar w:fldCharType="begin"/>
            </w:r>
            <w:r>
              <w:rPr>
                <w:noProof/>
                <w:webHidden/>
              </w:rPr>
              <w:instrText xml:space="preserve"> PAGEREF _Toc230367421 \h </w:instrText>
            </w:r>
            <w:r>
              <w:rPr>
                <w:noProof/>
                <w:webHidden/>
              </w:rPr>
            </w:r>
            <w:r>
              <w:rPr>
                <w:noProof/>
                <w:webHidden/>
              </w:rPr>
              <w:fldChar w:fldCharType="separate"/>
            </w:r>
            <w:r>
              <w:rPr>
                <w:noProof/>
                <w:webHidden/>
              </w:rPr>
              <w:t>5</w:t>
            </w:r>
            <w:r>
              <w:rPr>
                <w:noProof/>
                <w:webHidden/>
              </w:rPr>
              <w:fldChar w:fldCharType="end"/>
            </w:r>
          </w:hyperlink>
        </w:p>
        <w:p w14:paraId="026C7254" w14:textId="1055F63E" w:rsidR="00550F5A" w:rsidRDefault="00550F5A">
          <w:pPr>
            <w:pStyle w:val="28"/>
            <w:tabs>
              <w:tab w:val="right" w:leader="dot" w:pos="9350"/>
            </w:tabs>
            <w:rPr>
              <w:noProof/>
            </w:rPr>
          </w:pPr>
          <w:hyperlink w:anchor="_Toc230367422" w:history="1">
            <w:r w:rsidRPr="00A12A17">
              <w:rPr>
                <w:rStyle w:val="-"/>
                <w:noProof/>
              </w:rPr>
              <w:t>Article 8: Risks and Benefits</w:t>
            </w:r>
            <w:r>
              <w:rPr>
                <w:noProof/>
                <w:webHidden/>
              </w:rPr>
              <w:tab/>
            </w:r>
            <w:r>
              <w:rPr>
                <w:noProof/>
                <w:webHidden/>
              </w:rPr>
              <w:fldChar w:fldCharType="begin"/>
            </w:r>
            <w:r>
              <w:rPr>
                <w:noProof/>
                <w:webHidden/>
              </w:rPr>
              <w:instrText xml:space="preserve"> PAGEREF _Toc230367422 \h </w:instrText>
            </w:r>
            <w:r>
              <w:rPr>
                <w:noProof/>
                <w:webHidden/>
              </w:rPr>
            </w:r>
            <w:r>
              <w:rPr>
                <w:noProof/>
                <w:webHidden/>
              </w:rPr>
              <w:fldChar w:fldCharType="separate"/>
            </w:r>
            <w:r>
              <w:rPr>
                <w:noProof/>
                <w:webHidden/>
              </w:rPr>
              <w:t>6</w:t>
            </w:r>
            <w:r>
              <w:rPr>
                <w:noProof/>
                <w:webHidden/>
              </w:rPr>
              <w:fldChar w:fldCharType="end"/>
            </w:r>
          </w:hyperlink>
        </w:p>
        <w:p w14:paraId="156ABD10" w14:textId="0A615799" w:rsidR="00550F5A" w:rsidRDefault="00550F5A">
          <w:pPr>
            <w:pStyle w:val="28"/>
            <w:tabs>
              <w:tab w:val="right" w:leader="dot" w:pos="9350"/>
            </w:tabs>
            <w:rPr>
              <w:noProof/>
            </w:rPr>
          </w:pPr>
          <w:hyperlink w:anchor="_Toc230367423" w:history="1">
            <w:r w:rsidRPr="00A12A17">
              <w:rPr>
                <w:rStyle w:val="-"/>
                <w:noProof/>
              </w:rPr>
              <w:t>Article 9: Information and Consent of Participants</w:t>
            </w:r>
            <w:r>
              <w:rPr>
                <w:noProof/>
                <w:webHidden/>
              </w:rPr>
              <w:tab/>
            </w:r>
            <w:r>
              <w:rPr>
                <w:noProof/>
                <w:webHidden/>
              </w:rPr>
              <w:fldChar w:fldCharType="begin"/>
            </w:r>
            <w:r>
              <w:rPr>
                <w:noProof/>
                <w:webHidden/>
              </w:rPr>
              <w:instrText xml:space="preserve"> PAGEREF _Toc230367423 \h </w:instrText>
            </w:r>
            <w:r>
              <w:rPr>
                <w:noProof/>
                <w:webHidden/>
              </w:rPr>
            </w:r>
            <w:r>
              <w:rPr>
                <w:noProof/>
                <w:webHidden/>
              </w:rPr>
              <w:fldChar w:fldCharType="separate"/>
            </w:r>
            <w:r>
              <w:rPr>
                <w:noProof/>
                <w:webHidden/>
              </w:rPr>
              <w:t>6</w:t>
            </w:r>
            <w:r>
              <w:rPr>
                <w:noProof/>
                <w:webHidden/>
              </w:rPr>
              <w:fldChar w:fldCharType="end"/>
            </w:r>
          </w:hyperlink>
        </w:p>
        <w:p w14:paraId="3AE3B94D" w14:textId="2D35C122" w:rsidR="00550F5A" w:rsidRDefault="00550F5A">
          <w:pPr>
            <w:pStyle w:val="28"/>
            <w:tabs>
              <w:tab w:val="right" w:leader="dot" w:pos="9350"/>
            </w:tabs>
            <w:rPr>
              <w:noProof/>
            </w:rPr>
          </w:pPr>
          <w:hyperlink w:anchor="_Toc230367424" w:history="1">
            <w:r w:rsidRPr="00A12A17">
              <w:rPr>
                <w:rStyle w:val="-"/>
                <w:noProof/>
              </w:rPr>
              <w:t>Article 10: Protection of Personal Data</w:t>
            </w:r>
            <w:r>
              <w:rPr>
                <w:noProof/>
                <w:webHidden/>
              </w:rPr>
              <w:tab/>
            </w:r>
            <w:r>
              <w:rPr>
                <w:noProof/>
                <w:webHidden/>
              </w:rPr>
              <w:fldChar w:fldCharType="begin"/>
            </w:r>
            <w:r>
              <w:rPr>
                <w:noProof/>
                <w:webHidden/>
              </w:rPr>
              <w:instrText xml:space="preserve"> PAGEREF _Toc230367424 \h </w:instrText>
            </w:r>
            <w:r>
              <w:rPr>
                <w:noProof/>
                <w:webHidden/>
              </w:rPr>
            </w:r>
            <w:r>
              <w:rPr>
                <w:noProof/>
                <w:webHidden/>
              </w:rPr>
              <w:fldChar w:fldCharType="separate"/>
            </w:r>
            <w:r>
              <w:rPr>
                <w:noProof/>
                <w:webHidden/>
              </w:rPr>
              <w:t>6</w:t>
            </w:r>
            <w:r>
              <w:rPr>
                <w:noProof/>
                <w:webHidden/>
              </w:rPr>
              <w:fldChar w:fldCharType="end"/>
            </w:r>
          </w:hyperlink>
        </w:p>
        <w:p w14:paraId="4D488914" w14:textId="444B699B" w:rsidR="00550F5A" w:rsidRDefault="00550F5A">
          <w:pPr>
            <w:pStyle w:val="28"/>
            <w:tabs>
              <w:tab w:val="right" w:leader="dot" w:pos="9350"/>
            </w:tabs>
            <w:rPr>
              <w:noProof/>
            </w:rPr>
          </w:pPr>
          <w:hyperlink w:anchor="_Toc230367425" w:history="1">
            <w:r w:rsidRPr="00A12A17">
              <w:rPr>
                <w:rStyle w:val="-"/>
                <w:noProof/>
              </w:rPr>
              <w:t>B. Research Involving Animals</w:t>
            </w:r>
            <w:r>
              <w:rPr>
                <w:noProof/>
                <w:webHidden/>
              </w:rPr>
              <w:tab/>
            </w:r>
            <w:r>
              <w:rPr>
                <w:noProof/>
                <w:webHidden/>
              </w:rPr>
              <w:fldChar w:fldCharType="begin"/>
            </w:r>
            <w:r>
              <w:rPr>
                <w:noProof/>
                <w:webHidden/>
              </w:rPr>
              <w:instrText xml:space="preserve"> PAGEREF _Toc230367425 \h </w:instrText>
            </w:r>
            <w:r>
              <w:rPr>
                <w:noProof/>
                <w:webHidden/>
              </w:rPr>
            </w:r>
            <w:r>
              <w:rPr>
                <w:noProof/>
                <w:webHidden/>
              </w:rPr>
              <w:fldChar w:fldCharType="separate"/>
            </w:r>
            <w:r>
              <w:rPr>
                <w:noProof/>
                <w:webHidden/>
              </w:rPr>
              <w:t>7</w:t>
            </w:r>
            <w:r>
              <w:rPr>
                <w:noProof/>
                <w:webHidden/>
              </w:rPr>
              <w:fldChar w:fldCharType="end"/>
            </w:r>
          </w:hyperlink>
        </w:p>
        <w:p w14:paraId="72BF9064" w14:textId="77A08FCB" w:rsidR="00550F5A" w:rsidRDefault="00550F5A">
          <w:pPr>
            <w:pStyle w:val="28"/>
            <w:tabs>
              <w:tab w:val="right" w:leader="dot" w:pos="9350"/>
            </w:tabs>
            <w:rPr>
              <w:noProof/>
            </w:rPr>
          </w:pPr>
          <w:hyperlink w:anchor="_Toc230367426" w:history="1">
            <w:r w:rsidRPr="00A12A17">
              <w:rPr>
                <w:rStyle w:val="-"/>
                <w:noProof/>
              </w:rPr>
              <w:t>Article 11: General Principles of Animal Experimentation</w:t>
            </w:r>
            <w:r>
              <w:rPr>
                <w:noProof/>
                <w:webHidden/>
              </w:rPr>
              <w:tab/>
            </w:r>
            <w:r>
              <w:rPr>
                <w:noProof/>
                <w:webHidden/>
              </w:rPr>
              <w:fldChar w:fldCharType="begin"/>
            </w:r>
            <w:r>
              <w:rPr>
                <w:noProof/>
                <w:webHidden/>
              </w:rPr>
              <w:instrText xml:space="preserve"> PAGEREF _Toc230367426 \h </w:instrText>
            </w:r>
            <w:r>
              <w:rPr>
                <w:noProof/>
                <w:webHidden/>
              </w:rPr>
            </w:r>
            <w:r>
              <w:rPr>
                <w:noProof/>
                <w:webHidden/>
              </w:rPr>
              <w:fldChar w:fldCharType="separate"/>
            </w:r>
            <w:r>
              <w:rPr>
                <w:noProof/>
                <w:webHidden/>
              </w:rPr>
              <w:t>7</w:t>
            </w:r>
            <w:r>
              <w:rPr>
                <w:noProof/>
                <w:webHidden/>
              </w:rPr>
              <w:fldChar w:fldCharType="end"/>
            </w:r>
          </w:hyperlink>
        </w:p>
        <w:p w14:paraId="3A133B26" w14:textId="103AC788" w:rsidR="00550F5A" w:rsidRDefault="00550F5A">
          <w:pPr>
            <w:pStyle w:val="28"/>
            <w:tabs>
              <w:tab w:val="right" w:leader="dot" w:pos="9350"/>
            </w:tabs>
            <w:rPr>
              <w:noProof/>
            </w:rPr>
          </w:pPr>
          <w:hyperlink w:anchor="_Toc230367427" w:history="1">
            <w:r w:rsidRPr="00A12A17">
              <w:rPr>
                <w:rStyle w:val="-"/>
                <w:noProof/>
              </w:rPr>
              <w:t>Article 12: Experimentation with Agricultural Animals</w:t>
            </w:r>
            <w:r>
              <w:rPr>
                <w:noProof/>
                <w:webHidden/>
              </w:rPr>
              <w:tab/>
            </w:r>
            <w:r>
              <w:rPr>
                <w:noProof/>
                <w:webHidden/>
              </w:rPr>
              <w:fldChar w:fldCharType="begin"/>
            </w:r>
            <w:r>
              <w:rPr>
                <w:noProof/>
                <w:webHidden/>
              </w:rPr>
              <w:instrText xml:space="preserve"> PAGEREF _Toc230367427 \h </w:instrText>
            </w:r>
            <w:r>
              <w:rPr>
                <w:noProof/>
                <w:webHidden/>
              </w:rPr>
            </w:r>
            <w:r>
              <w:rPr>
                <w:noProof/>
                <w:webHidden/>
              </w:rPr>
              <w:fldChar w:fldCharType="separate"/>
            </w:r>
            <w:r>
              <w:rPr>
                <w:noProof/>
                <w:webHidden/>
              </w:rPr>
              <w:t>7</w:t>
            </w:r>
            <w:r>
              <w:rPr>
                <w:noProof/>
                <w:webHidden/>
              </w:rPr>
              <w:fldChar w:fldCharType="end"/>
            </w:r>
          </w:hyperlink>
        </w:p>
        <w:p w14:paraId="0ED0ED29" w14:textId="7D167D6E" w:rsidR="00550F5A" w:rsidRDefault="00550F5A">
          <w:pPr>
            <w:pStyle w:val="28"/>
            <w:tabs>
              <w:tab w:val="right" w:leader="dot" w:pos="9350"/>
            </w:tabs>
            <w:rPr>
              <w:noProof/>
            </w:rPr>
          </w:pPr>
          <w:hyperlink w:anchor="_Toc230367428" w:history="1">
            <w:r w:rsidRPr="00A12A17">
              <w:rPr>
                <w:rStyle w:val="-"/>
                <w:noProof/>
              </w:rPr>
              <w:t>C. Research Regarding the Natural, Cultural, and Built Environment</w:t>
            </w:r>
            <w:r>
              <w:rPr>
                <w:noProof/>
                <w:webHidden/>
              </w:rPr>
              <w:tab/>
            </w:r>
            <w:r>
              <w:rPr>
                <w:noProof/>
                <w:webHidden/>
              </w:rPr>
              <w:fldChar w:fldCharType="begin"/>
            </w:r>
            <w:r>
              <w:rPr>
                <w:noProof/>
                <w:webHidden/>
              </w:rPr>
              <w:instrText xml:space="preserve"> PAGEREF _Toc230367428 \h </w:instrText>
            </w:r>
            <w:r>
              <w:rPr>
                <w:noProof/>
                <w:webHidden/>
              </w:rPr>
            </w:r>
            <w:r>
              <w:rPr>
                <w:noProof/>
                <w:webHidden/>
              </w:rPr>
              <w:fldChar w:fldCharType="separate"/>
            </w:r>
            <w:r>
              <w:rPr>
                <w:noProof/>
                <w:webHidden/>
              </w:rPr>
              <w:t>7</w:t>
            </w:r>
            <w:r>
              <w:rPr>
                <w:noProof/>
                <w:webHidden/>
              </w:rPr>
              <w:fldChar w:fldCharType="end"/>
            </w:r>
          </w:hyperlink>
        </w:p>
        <w:p w14:paraId="0026F4E5" w14:textId="6AA65C9E" w:rsidR="00550F5A" w:rsidRDefault="00550F5A">
          <w:pPr>
            <w:pStyle w:val="28"/>
            <w:tabs>
              <w:tab w:val="right" w:leader="dot" w:pos="9350"/>
            </w:tabs>
            <w:rPr>
              <w:noProof/>
            </w:rPr>
          </w:pPr>
          <w:hyperlink w:anchor="_Toc230367429" w:history="1">
            <w:r w:rsidRPr="00A12A17">
              <w:rPr>
                <w:rStyle w:val="-"/>
                <w:noProof/>
              </w:rPr>
              <w:t>Article 13: Environmental Protection</w:t>
            </w:r>
            <w:r>
              <w:rPr>
                <w:noProof/>
                <w:webHidden/>
              </w:rPr>
              <w:tab/>
            </w:r>
            <w:r>
              <w:rPr>
                <w:noProof/>
                <w:webHidden/>
              </w:rPr>
              <w:fldChar w:fldCharType="begin"/>
            </w:r>
            <w:r>
              <w:rPr>
                <w:noProof/>
                <w:webHidden/>
              </w:rPr>
              <w:instrText xml:space="preserve"> PAGEREF _Toc230367429 \h </w:instrText>
            </w:r>
            <w:r>
              <w:rPr>
                <w:noProof/>
                <w:webHidden/>
              </w:rPr>
            </w:r>
            <w:r>
              <w:rPr>
                <w:noProof/>
                <w:webHidden/>
              </w:rPr>
              <w:fldChar w:fldCharType="separate"/>
            </w:r>
            <w:r>
              <w:rPr>
                <w:noProof/>
                <w:webHidden/>
              </w:rPr>
              <w:t>7</w:t>
            </w:r>
            <w:r>
              <w:rPr>
                <w:noProof/>
                <w:webHidden/>
              </w:rPr>
              <w:fldChar w:fldCharType="end"/>
            </w:r>
          </w:hyperlink>
        </w:p>
        <w:p w14:paraId="718DB51A" w14:textId="1AD1A494" w:rsidR="00550F5A" w:rsidRDefault="00550F5A">
          <w:pPr>
            <w:pStyle w:val="28"/>
            <w:tabs>
              <w:tab w:val="right" w:leader="dot" w:pos="9350"/>
            </w:tabs>
            <w:rPr>
              <w:noProof/>
            </w:rPr>
          </w:pPr>
          <w:hyperlink w:anchor="_Toc230367430" w:history="1">
            <w:r w:rsidRPr="00A12A17">
              <w:rPr>
                <w:rStyle w:val="-"/>
                <w:noProof/>
              </w:rPr>
              <w:t>Article 14: Biosafety</w:t>
            </w:r>
            <w:r>
              <w:rPr>
                <w:noProof/>
                <w:webHidden/>
              </w:rPr>
              <w:tab/>
            </w:r>
            <w:r>
              <w:rPr>
                <w:noProof/>
                <w:webHidden/>
              </w:rPr>
              <w:fldChar w:fldCharType="begin"/>
            </w:r>
            <w:r>
              <w:rPr>
                <w:noProof/>
                <w:webHidden/>
              </w:rPr>
              <w:instrText xml:space="preserve"> PAGEREF _Toc230367430 \h </w:instrText>
            </w:r>
            <w:r>
              <w:rPr>
                <w:noProof/>
                <w:webHidden/>
              </w:rPr>
            </w:r>
            <w:r>
              <w:rPr>
                <w:noProof/>
                <w:webHidden/>
              </w:rPr>
              <w:fldChar w:fldCharType="separate"/>
            </w:r>
            <w:r>
              <w:rPr>
                <w:noProof/>
                <w:webHidden/>
              </w:rPr>
              <w:t>8</w:t>
            </w:r>
            <w:r>
              <w:rPr>
                <w:noProof/>
                <w:webHidden/>
              </w:rPr>
              <w:fldChar w:fldCharType="end"/>
            </w:r>
          </w:hyperlink>
        </w:p>
        <w:p w14:paraId="32CCF5D4" w14:textId="77A37F34" w:rsidR="00550F5A" w:rsidRDefault="00550F5A">
          <w:r>
            <w:rPr>
              <w:b/>
              <w:bCs/>
              <w:noProof/>
            </w:rPr>
            <w:fldChar w:fldCharType="end"/>
          </w:r>
        </w:p>
      </w:sdtContent>
    </w:sdt>
    <w:p w14:paraId="55F0D380" w14:textId="77777777" w:rsidR="00550F5A" w:rsidRDefault="00550F5A">
      <w:pPr>
        <w:spacing w:after="560"/>
        <w:jc w:val="center"/>
      </w:pPr>
    </w:p>
    <w:p w14:paraId="714DBAA6" w14:textId="77777777" w:rsidR="000E5208" w:rsidRDefault="00000000" w:rsidP="00550F5A">
      <w:pPr>
        <w:pStyle w:val="1"/>
        <w:jc w:val="center"/>
      </w:pPr>
      <w:bookmarkStart w:id="0" w:name="_Toc230367411"/>
      <w:r>
        <w:lastRenderedPageBreak/>
        <w:t>CHAPTER I</w:t>
      </w:r>
      <w:r>
        <w:br/>
        <w:t>GENERAL PRINCIPLES</w:t>
      </w:r>
      <w:bookmarkEnd w:id="0"/>
    </w:p>
    <w:p w14:paraId="4DFE5FD9" w14:textId="77777777" w:rsidR="000E5208" w:rsidRDefault="00000000" w:rsidP="00550F5A">
      <w:pPr>
        <w:pStyle w:val="21"/>
      </w:pPr>
      <w:bookmarkStart w:id="1" w:name="_Toc230367412"/>
      <w:r>
        <w:t>Article 1: Scope of Application</w:t>
      </w:r>
      <w:bookmarkEnd w:id="1"/>
    </w:p>
    <w:p w14:paraId="32AFF740"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This Regulation applies to all research activities conducted within or outside the premises of the Agricultural University of Athens (A.U.A.) for which a member of its academic and research staff (whether permanent or affiliated) serves as the Principal Investigator / Scientific Coordinator.</w:t>
      </w:r>
    </w:p>
    <w:p w14:paraId="328FAE3C" w14:textId="77777777" w:rsidR="00550F5A" w:rsidRDefault="00550F5A">
      <w:pPr>
        <w:spacing w:after="160" w:line="300" w:lineRule="auto"/>
        <w:jc w:val="both"/>
      </w:pPr>
    </w:p>
    <w:p w14:paraId="23AD2FEA" w14:textId="77777777" w:rsidR="000E5208" w:rsidRDefault="00000000" w:rsidP="00550F5A">
      <w:pPr>
        <w:pStyle w:val="21"/>
      </w:pPr>
      <w:bookmarkStart w:id="2" w:name="_Toc230367413"/>
      <w:r>
        <w:t>Article 2: Core Principles of Research Ethics and Integrity</w:t>
      </w:r>
      <w:bookmarkEnd w:id="2"/>
    </w:p>
    <w:p w14:paraId="4613D96F"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1. Research aims to advance scientific knowledge in accordance with internationally accepted scientific theories or through the development of new theories capable of being recognized by the international scientific community.</w:t>
      </w:r>
    </w:p>
    <w:p w14:paraId="02893E5C"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 xml:space="preserve">2. Free and unimpeded research activity, independent of political, financial, or other dependencies, constitutes an individual right of every researcher. Concurrently, it represents a social good that promotes human knowledge, innovation, the educational process, and potentially contributes to the improvement of health, quality of life, and the well-being of </w:t>
      </w:r>
      <w:proofErr w:type="gramStart"/>
      <w:r w:rsidRPr="00550F5A">
        <w:rPr>
          <w:rFonts w:asciiTheme="minorHAnsi" w:eastAsiaTheme="minorHAnsi" w:hAnsiTheme="minorHAnsi"/>
          <w:color w:val="auto"/>
          <w:kern w:val="2"/>
          <w:sz w:val="24"/>
          <w:szCs w:val="24"/>
          <w14:ligatures w14:val="standardContextual"/>
        </w:rPr>
        <w:t>society as a whole</w:t>
      </w:r>
      <w:proofErr w:type="gramEnd"/>
      <w:r w:rsidRPr="00550F5A">
        <w:rPr>
          <w:rFonts w:asciiTheme="minorHAnsi" w:eastAsiaTheme="minorHAnsi" w:hAnsiTheme="minorHAnsi"/>
          <w:color w:val="auto"/>
          <w:kern w:val="2"/>
          <w:sz w:val="24"/>
          <w:szCs w:val="24"/>
          <w14:ligatures w14:val="standardContextual"/>
        </w:rPr>
        <w:t>.</w:t>
      </w:r>
    </w:p>
    <w:p w14:paraId="750CF704" w14:textId="77777777" w:rsidR="00550F5A" w:rsidRDefault="00550F5A">
      <w:pPr>
        <w:spacing w:after="160" w:line="300" w:lineRule="auto"/>
        <w:jc w:val="both"/>
      </w:pPr>
    </w:p>
    <w:p w14:paraId="662A0A63" w14:textId="77777777" w:rsidR="000E5208" w:rsidRDefault="00000000" w:rsidP="00550F5A">
      <w:pPr>
        <w:pStyle w:val="21"/>
      </w:pPr>
      <w:bookmarkStart w:id="3" w:name="_Toc230367414"/>
      <w:r>
        <w:t>Article 3: Limits of Research Activity and Obligations of Researchers</w:t>
      </w:r>
      <w:bookmarkEnd w:id="3"/>
    </w:p>
    <w:p w14:paraId="75DD764B"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1. Research must be conducted with respect for scientific truth, academic freedom, life, nature and the environment, human dignity, personal autonomy, the biological and intellectual integrity of human beings, intellectual property, and personal data. Furthermore, it must respect animals and the natural and cultural environment. Those involved in research must not practice any form of discrimination based on nationality, race, language, gender, religion, private life, sexual orientation/identity, physical ability, socioeconomic status, or any other factors unrelated to scientific capability and integrity.</w:t>
      </w:r>
    </w:p>
    <w:p w14:paraId="4C101587"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2. The methodology of research must be transparent or capable of becoming transparent.</w:t>
      </w:r>
    </w:p>
    <w:p w14:paraId="2016C6AB"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 xml:space="preserve">3. Researchers must be aware of the applicable legislation and the guidelines of the A.U.A. for conducting </w:t>
      </w:r>
      <w:proofErr w:type="gramStart"/>
      <w:r w:rsidRPr="00550F5A">
        <w:rPr>
          <w:rFonts w:asciiTheme="minorHAnsi" w:eastAsiaTheme="minorHAnsi" w:hAnsiTheme="minorHAnsi"/>
          <w:color w:val="auto"/>
          <w:kern w:val="2"/>
          <w:sz w:val="24"/>
          <w:szCs w:val="24"/>
          <w14:ligatures w14:val="standardContextual"/>
        </w:rPr>
        <w:t>research, and</w:t>
      </w:r>
      <w:proofErr w:type="gramEnd"/>
      <w:r w:rsidRPr="00550F5A">
        <w:rPr>
          <w:rFonts w:asciiTheme="minorHAnsi" w:eastAsiaTheme="minorHAnsi" w:hAnsiTheme="minorHAnsi"/>
          <w:color w:val="auto"/>
          <w:kern w:val="2"/>
          <w:sz w:val="24"/>
          <w:szCs w:val="24"/>
          <w14:ligatures w14:val="standardContextual"/>
        </w:rPr>
        <w:t xml:space="preserve"> must adhere to the core ethical principles and the specific rules of scientific and professional ethics of their respective disciplines during the design and execution of research programs.</w:t>
      </w:r>
    </w:p>
    <w:p w14:paraId="24D053CE"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lastRenderedPageBreak/>
        <w:t>4. Researchers must disclose the funding sources of their research work. Upon concluding a funding agreement, they must review the terms to ensure their rights and freedoms are secured, and they must not accept conditions that compromise their independence, or the prestige and interests of the University.</w:t>
      </w:r>
    </w:p>
    <w:p w14:paraId="672BDCD3"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5. Researchers must recuse themselves from procedures or decisions in which a conflict of interest arises.</w:t>
      </w:r>
    </w:p>
    <w:p w14:paraId="18C38670"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6. Researchers must apply all safety rules recognized in their respective scientific field (rules for the protection of humans, animals, the environment, etc.). Researchers leading research programs must fully and honestly inform the participants therein and take all necessary and mandated scientific measures to protect the health of participating workers from accidents and potential side effects that may arise from the specific conditions of the research.</w:t>
      </w:r>
    </w:p>
    <w:p w14:paraId="20092CDD"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7. Researchers have an obligation of mutual respect and a right to equal treatment.</w:t>
      </w:r>
    </w:p>
    <w:p w14:paraId="1B0ADA47"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8. The individual contribution of each researcher to collective research efforts must be recognized. The representation of this contribution, either in scientific publications or in any public presentation of the research program, constitutes a right of the researcher. The relevant responsibility lies with all members of the scientific team, and particularly with the program leaders.</w:t>
      </w:r>
    </w:p>
    <w:p w14:paraId="0A648DEB" w14:textId="77777777" w:rsidR="000E5208" w:rsidRPr="00550F5A" w:rsidRDefault="00000000" w:rsidP="00550F5A">
      <w:pPr>
        <w:pStyle w:val="1"/>
        <w:jc w:val="center"/>
      </w:pPr>
      <w:bookmarkStart w:id="4" w:name="_Toc230367415"/>
      <w:r w:rsidRPr="00550F5A">
        <w:rPr>
          <w:rStyle w:val="1Char"/>
          <w:b/>
          <w:bCs/>
        </w:rPr>
        <w:t>CHAPTER II</w:t>
      </w:r>
      <w:r w:rsidRPr="00550F5A">
        <w:rPr>
          <w:rStyle w:val="1Char"/>
          <w:b/>
          <w:bCs/>
        </w:rPr>
        <w:br/>
        <w:t>OPERATION OF THE R.E.C. – A.U</w:t>
      </w:r>
      <w:r w:rsidRPr="00550F5A">
        <w:t>.A.</w:t>
      </w:r>
      <w:bookmarkEnd w:id="4"/>
    </w:p>
    <w:p w14:paraId="4EA525B8" w14:textId="77777777" w:rsidR="000E5208" w:rsidRDefault="00000000" w:rsidP="00550F5A">
      <w:pPr>
        <w:pStyle w:val="21"/>
      </w:pPr>
      <w:bookmarkStart w:id="5" w:name="_Toc230367416"/>
      <w:r>
        <w:t>Article 4: Purpose - Competences</w:t>
      </w:r>
      <w:bookmarkEnd w:id="5"/>
    </w:p>
    <w:p w14:paraId="30A4EA46"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1. The purpose of the Research Ethics Committee (R.E.C.) of the Agricultural University of Athens (A.U.A.) is to provide, at an ethical and deontological level, a guarantee of the credibility of research projects conducted at the Agricultural University of Athens.</w:t>
      </w:r>
    </w:p>
    <w:p w14:paraId="41BC3E85"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2. The R.E.C. – A.U.A. reviews:</w:t>
      </w:r>
    </w:p>
    <w:p w14:paraId="6DB74BE8" w14:textId="77777777" w:rsidR="000E5208" w:rsidRPr="00550F5A" w:rsidRDefault="00000000" w:rsidP="00550F5A">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a. whether a research project to be carried out at the Agricultural University of Athens has been designed in a manner that respects human dignity, the autonomy of participating individuals, their private life and personal data, as well as the natural and cultural environment.</w:t>
      </w:r>
    </w:p>
    <w:p w14:paraId="2BE7EA16" w14:textId="77777777" w:rsidR="000E5208" w:rsidRPr="00550F5A" w:rsidRDefault="00000000" w:rsidP="00550F5A">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b. whether a research project to be conducted at the Agricultural University of Athens violates applicable legislation and whether it aligns with generally accepted rules of research ethics and deontology regarding its content and method of execution.</w:t>
      </w:r>
    </w:p>
    <w:p w14:paraId="7B0C098F"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lastRenderedPageBreak/>
        <w:t>3. a. Funded research projects which, according to the declaration of the Principal Investigator, include research on: i) humans, ii) material derived from humans (such as genetic material, cells, tissues, and personal data), iii) animals or the environment, shall be submitted to the R.E.C. – A.U.A. for approval. The implementation of such projects cannot commence without prior relevant approval.</w:t>
      </w:r>
      <w:r w:rsidRPr="00550F5A">
        <w:rPr>
          <w:rFonts w:asciiTheme="minorHAnsi" w:eastAsiaTheme="minorHAnsi" w:hAnsiTheme="minorHAnsi"/>
          <w:color w:val="auto"/>
          <w:kern w:val="2"/>
          <w:sz w:val="24"/>
          <w:szCs w:val="24"/>
          <w14:ligatures w14:val="standardContextual"/>
        </w:rPr>
        <w:br/>
        <w:t>b. In addition to the research projects referred to in case 3.a, the R.E.C. may examine, upon a written application by an interested person or a complaint, any other research project and issue an opinion on ethical and deontological matters concerning an article submitted for publication in a scientific journal, or a master's thesis or doctoral dissertation under preparation.</w:t>
      </w:r>
    </w:p>
    <w:p w14:paraId="17D79C4D"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4. The R.E.C. – A.U.A. evaluates the research proposal and:</w:t>
      </w:r>
    </w:p>
    <w:p w14:paraId="4593F86F" w14:textId="77777777" w:rsidR="000E5208" w:rsidRPr="00550F5A" w:rsidRDefault="00000000" w:rsidP="00550F5A">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a. approves it, or</w:t>
      </w:r>
    </w:p>
    <w:p w14:paraId="58AE9895" w14:textId="77777777" w:rsidR="000E5208" w:rsidRPr="00550F5A" w:rsidRDefault="00000000" w:rsidP="00550F5A">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b. makes recommendations and proposals for its revision if ethical and deontological impediments arise. If the Committee finds that a specific proposal violates the legislation, established rules of ethics and deontology, or the provisions of the Code of Conduct, it issues observations for compliance. The Committee verifies compliance with its recommendations before granting approval to the revised proposal.</w:t>
      </w:r>
    </w:p>
    <w:p w14:paraId="3D20794D"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5. The recommendations and proposals must be specifically justified and are binding for the University and the researchers.</w:t>
      </w:r>
    </w:p>
    <w:p w14:paraId="21DA4B67"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6. The R.E.C. – A.U.A. may, whenever it deems necessary, request further information or clarifications from the Principal Investigator of the research project, request their personal presence to provide clarifications, and monitor the progress of the research projects it has approved.</w:t>
      </w:r>
    </w:p>
    <w:p w14:paraId="4E8B6C62"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7. The R.E.C. – A.U.A. informs and raises awareness among the teaching, research, and other staff of the Agricultural University of Athens, as well as the affiliated scientific community, on matters of research ethics and deontology. To this end, it undertakes the organization of seminars, events, and lectures.</w:t>
      </w:r>
    </w:p>
    <w:p w14:paraId="55C9CDC2"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8. The R.E.C. – A.U.A. issues opinions on matters that arise and relate to research ethics and deontology at the Agricultural University of Athens, upon the request of the Research Committee, the Senate, the Rector, the Dean, or the Department Chair.</w:t>
      </w:r>
    </w:p>
    <w:p w14:paraId="6497544D" w14:textId="77777777" w:rsidR="00550F5A" w:rsidRDefault="00550F5A">
      <w:pPr>
        <w:spacing w:after="160" w:line="300" w:lineRule="auto"/>
        <w:jc w:val="both"/>
      </w:pPr>
    </w:p>
    <w:p w14:paraId="39E7635E" w14:textId="77777777" w:rsidR="000E5208" w:rsidRDefault="00000000" w:rsidP="00550F5A">
      <w:pPr>
        <w:pStyle w:val="21"/>
      </w:pPr>
      <w:bookmarkStart w:id="6" w:name="_Toc230367417"/>
      <w:r>
        <w:lastRenderedPageBreak/>
        <w:t>Article 5: Composition – Tenure</w:t>
      </w:r>
      <w:bookmarkEnd w:id="6"/>
    </w:p>
    <w:p w14:paraId="7CDBE975"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1. The R.E.C. – A.U.A. consists of five (5) members with their respective alternates. At least two (2) of the members must not belong to the University personnel.</w:t>
      </w:r>
    </w:p>
    <w:p w14:paraId="1B982551"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2. The R.E.C. – A.U.A. of the Agricultural University of Athens is interdisciplinary. The scientific fields of the members must ensure, to the extent possible, the representation of the University's academic disciplines. Its members are prestigious scientists with specialization in matters of research, ethics/bioethics, and research deontology. At least one (1) member must specialize in ethics/bioethics.</w:t>
      </w:r>
    </w:p>
    <w:p w14:paraId="36DC58FC"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3. The term of office of the members of the R.E.C. – A.U.A. is three years and may be renewed only once (1). If a member of the R.E.C. – A.U.A. resigns, passes away, or terminates their tenure in any other way, they shall be replaced for the remainder of their term by their alternate member.</w:t>
      </w:r>
    </w:p>
    <w:p w14:paraId="3E4E9D1B"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4. The members of the R.E.C. – A.U.A. are selected as follows:</w:t>
      </w:r>
    </w:p>
    <w:p w14:paraId="68EDDB50" w14:textId="77777777" w:rsidR="000E5208" w:rsidRPr="00550F5A" w:rsidRDefault="00000000" w:rsidP="00550F5A">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a. The Research Committee drafts and publishes a call for expression of interest on the website of the Agricultural University of Athens to fill the positions at the latest three (3) months before the expiration of each member's term. The call specifies the qualifications required for the members of the R.E.C. – A.U.A., depending on the scientific fields of the University. Applications and necessary supporting documents are submitted by interested parties electronically.</w:t>
      </w:r>
    </w:p>
    <w:p w14:paraId="08038959" w14:textId="77777777" w:rsidR="000E5208" w:rsidRPr="00550F5A" w:rsidRDefault="00000000" w:rsidP="00550F5A">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b. The Research Committee of the A.U.A. evaluates the candidacies and decides on the composition of the R.E.C. – A.U.A.</w:t>
      </w:r>
    </w:p>
    <w:p w14:paraId="0AB8C36C"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5. The R.E.C. – A.U.A. is established by decision of the Rector of the A.U.A. The establishment decision of the R.E.C. – A.U.A. designates the Chair and the Vice-Chair of the Committee.</w:t>
      </w:r>
    </w:p>
    <w:p w14:paraId="6D2DC087"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6. Membership in the R.E.C. – A.U.A. is incompatible with the positions of Rector, Vice-Rector, and Dean, as well as with being a member of the Research Committee or a Department Chair at the Agricultural University of Athens.</w:t>
      </w:r>
    </w:p>
    <w:p w14:paraId="0F3FE106"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7. A member of the R.E.C. – A.U.A. is barred from participating in a meeting in any case where a conflict of interest may arise. A conflict of interest arises when a member of the R.E.C. – A.U.A. has an interest that may affect or appear to affect the impartial and objective execution of their duties. This is understood as any potential advantage in favor of themselves, their spouse, or a first-degree relative. In the event of a declaration of such an impediment regarding a specific proposal under evaluation, the member declaring the impediment shall be replaced by their alternate.</w:t>
      </w:r>
    </w:p>
    <w:p w14:paraId="1469053B" w14:textId="77777777" w:rsidR="00550F5A" w:rsidRDefault="00550F5A">
      <w:pPr>
        <w:spacing w:after="160" w:line="300" w:lineRule="auto"/>
        <w:jc w:val="both"/>
      </w:pPr>
    </w:p>
    <w:p w14:paraId="20A85EE6" w14:textId="77777777" w:rsidR="000E5208" w:rsidRDefault="00000000" w:rsidP="00550F5A">
      <w:pPr>
        <w:pStyle w:val="21"/>
      </w:pPr>
      <w:bookmarkStart w:id="7" w:name="_Toc230367418"/>
      <w:r>
        <w:t>Article 6: Operation of the R.E.C. – A.U.A.</w:t>
      </w:r>
      <w:bookmarkEnd w:id="7"/>
    </w:p>
    <w:p w14:paraId="764D6E79"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1. The R.E.C. – A.U.A. meets regularly once (1) a month and extraordinarily whenever requested by its Chair or the Chair of the Research Committee.</w:t>
      </w:r>
    </w:p>
    <w:p w14:paraId="13941EC2"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2. The Chair of the R.E.C. – A.U.A. is responsible for the smooth operation of the Committee and convenes and chairs its meetings.</w:t>
      </w:r>
    </w:p>
    <w:p w14:paraId="346CA343"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3. The R.E.C. – A.U.A. has a quorum when at least three (3) of its members are present, including its Chair or Vice-Chair, and one of its members who does not belong to the Agricultural University of Athens, and decides by a majority of those present.</w:t>
      </w:r>
    </w:p>
    <w:p w14:paraId="46C01050"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4. The application to the R.E.C. – A.U.A. for approval of the research project must include a completed form regarding the appropriateness and compatibility of the research project with applicable legislation. In this report, the Principal Investigator determines whether the purpose and methodology of the research project are compatible with ethical principles and legislation.</w:t>
      </w:r>
    </w:p>
    <w:p w14:paraId="513EB822"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 xml:space="preserve">5. Applications and the </w:t>
      </w:r>
      <w:proofErr w:type="gramStart"/>
      <w:r w:rsidRPr="00550F5A">
        <w:rPr>
          <w:rFonts w:asciiTheme="minorHAnsi" w:eastAsiaTheme="minorHAnsi" w:hAnsiTheme="minorHAnsi"/>
          <w:color w:val="auto"/>
          <w:kern w:val="2"/>
          <w:sz w:val="24"/>
          <w:szCs w:val="24"/>
          <w14:ligatures w14:val="standardContextual"/>
        </w:rPr>
        <w:t>aforementioned accompanying</w:t>
      </w:r>
      <w:proofErr w:type="gramEnd"/>
      <w:r w:rsidRPr="00550F5A">
        <w:rPr>
          <w:rFonts w:asciiTheme="minorHAnsi" w:eastAsiaTheme="minorHAnsi" w:hAnsiTheme="minorHAnsi"/>
          <w:color w:val="auto"/>
          <w:kern w:val="2"/>
          <w:sz w:val="24"/>
          <w:szCs w:val="24"/>
          <w14:ligatures w14:val="standardContextual"/>
        </w:rPr>
        <w:t xml:space="preserve"> documents may be submitted by the Principal Investigator:</w:t>
      </w:r>
    </w:p>
    <w:p w14:paraId="6E2ADFD8" w14:textId="77777777" w:rsidR="000E5208" w:rsidRPr="00550F5A" w:rsidRDefault="00000000" w:rsidP="00550F5A">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a. either electronically on the website of the R.E.C. – A.U.A.</w:t>
      </w:r>
    </w:p>
    <w:p w14:paraId="7DDA4618" w14:textId="77777777" w:rsidR="000E5208" w:rsidRPr="00550F5A" w:rsidRDefault="00000000" w:rsidP="00550F5A">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 xml:space="preserve">b. or to the Financial and Administrative Support Unit (M.O.D.Y.) of the Special Account for Research Funds (E.L.K.E.) of the A.U.A., </w:t>
      </w:r>
      <w:proofErr w:type="gramStart"/>
      <w:r w:rsidRPr="00550F5A">
        <w:rPr>
          <w:rFonts w:asciiTheme="minorHAnsi" w:eastAsiaTheme="minorHAnsi" w:hAnsiTheme="minorHAnsi"/>
          <w:color w:val="auto"/>
          <w:kern w:val="2"/>
          <w:sz w:val="24"/>
          <w:szCs w:val="24"/>
          <w14:ligatures w14:val="standardContextual"/>
        </w:rPr>
        <w:t>in order to</w:t>
      </w:r>
      <w:proofErr w:type="gramEnd"/>
      <w:r w:rsidRPr="00550F5A">
        <w:rPr>
          <w:rFonts w:asciiTheme="minorHAnsi" w:eastAsiaTheme="minorHAnsi" w:hAnsiTheme="minorHAnsi"/>
          <w:color w:val="auto"/>
          <w:kern w:val="2"/>
          <w:sz w:val="24"/>
          <w:szCs w:val="24"/>
          <w14:ligatures w14:val="standardContextual"/>
        </w:rPr>
        <w:t xml:space="preserve"> be forwarded to the R.E.C. – A.U.A.</w:t>
      </w:r>
    </w:p>
    <w:p w14:paraId="39C004D3"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6. The Chair of the R.E.C. – A.U.A. designates a rapporteur for each application submitted, preferably a member of the R.E.C. – A.U.A. depending on the scientific scope of the research project. If the scientific field of the project cannot be covered by the members of the R.E.C. – A.U.A., an external expert is appointed to provide an opinion. The meetings of the R.E.C. – A.U.A. may be conducted remotely by electronic means.</w:t>
      </w:r>
    </w:p>
    <w:p w14:paraId="1685E11B"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7. The R.E.C. – A.U.A. decides within a reasonable period, which cannot exceed fifteen (15) days from the formal submission of the application and the collection of all necessary accompanying documents. If, within this deadline, the R.E.C. – A.U.A. does not issue a decision, the application shall be considered approved.</w:t>
      </w:r>
    </w:p>
    <w:p w14:paraId="2919831B"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8. In the event of a complaint, the R.E.C. – A.U.A. decides at the latest within fifteen (15) days from the submission of the complaint. If no decision is issued within this deadline, the complaint shall be deemed rejected.</w:t>
      </w:r>
    </w:p>
    <w:p w14:paraId="52C7626C"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lastRenderedPageBreak/>
        <w:t xml:space="preserve">9. Any interested party may file an application for administrative review / remedy before the R.E.C. – A.U.A. within ten (10) days from the issuance of the decision, against the recommendations of the Committee, submitting new evidence. For the examination of the application for remedy, the R.E.C. – A.U.A. may request the opinion of the National Bioethics Committee, which must formulate it within fifteen (15) days. If the National Bioethics Committee does not formulate an opinion within the </w:t>
      </w:r>
      <w:proofErr w:type="gramStart"/>
      <w:r w:rsidRPr="00550F5A">
        <w:rPr>
          <w:rFonts w:asciiTheme="minorHAnsi" w:eastAsiaTheme="minorHAnsi" w:hAnsiTheme="minorHAnsi"/>
          <w:color w:val="auto"/>
          <w:kern w:val="2"/>
          <w:sz w:val="24"/>
          <w:szCs w:val="24"/>
          <w14:ligatures w14:val="standardContextual"/>
        </w:rPr>
        <w:t>aforementioned deadline</w:t>
      </w:r>
      <w:proofErr w:type="gramEnd"/>
      <w:r w:rsidRPr="00550F5A">
        <w:rPr>
          <w:rFonts w:asciiTheme="minorHAnsi" w:eastAsiaTheme="minorHAnsi" w:hAnsiTheme="minorHAnsi"/>
          <w:color w:val="auto"/>
          <w:kern w:val="2"/>
          <w:sz w:val="24"/>
          <w:szCs w:val="24"/>
          <w14:ligatures w14:val="standardContextual"/>
        </w:rPr>
        <w:t>, the R.E.C. – A.U.A. proceeds to examine the application for remedy without the opinion of the National Bioethics Committee.</w:t>
      </w:r>
    </w:p>
    <w:p w14:paraId="4617AB3E"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10. The members of the R.E.C. – A.U.A., the rapporteurs, and any involved member performing a supporting task have an obligation to maintain confidentiality regarding the research proposals under evaluation.</w:t>
      </w:r>
    </w:p>
    <w:p w14:paraId="1511337B"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11. The members of the R.E.C. – A.U.A. are not entitled to remuneration or other compensation for their participation in its meetings.</w:t>
      </w:r>
    </w:p>
    <w:p w14:paraId="4FF0B3E0" w14:textId="77777777" w:rsidR="000E5208" w:rsidRDefault="00000000" w:rsidP="00550F5A">
      <w:pPr>
        <w:pStyle w:val="1"/>
        <w:jc w:val="center"/>
      </w:pPr>
      <w:bookmarkStart w:id="8" w:name="_Toc230367419"/>
      <w:r>
        <w:t>CHAPTER III</w:t>
      </w:r>
      <w:r>
        <w:br/>
        <w:t>SPECIFIC RULES FOR RESEARCH</w:t>
      </w:r>
      <w:bookmarkEnd w:id="8"/>
    </w:p>
    <w:p w14:paraId="60316912" w14:textId="77777777" w:rsidR="000E5208" w:rsidRDefault="00000000" w:rsidP="00550F5A">
      <w:pPr>
        <w:pStyle w:val="21"/>
      </w:pPr>
      <w:bookmarkStart w:id="9" w:name="_Toc230367420"/>
      <w:r>
        <w:t>A. Research Involving Human Subjects</w:t>
      </w:r>
      <w:bookmarkEnd w:id="9"/>
    </w:p>
    <w:p w14:paraId="6298C96E" w14:textId="77777777" w:rsidR="000E5208" w:rsidRDefault="00000000" w:rsidP="00550F5A">
      <w:pPr>
        <w:pStyle w:val="21"/>
      </w:pPr>
      <w:bookmarkStart w:id="10" w:name="_Toc230367421"/>
      <w:r>
        <w:t>Article 7: General Rule</w:t>
      </w:r>
      <w:bookmarkEnd w:id="10"/>
    </w:p>
    <w:p w14:paraId="1A745E66"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Research involving human subjects (as experimental subjects) must be conducted with absolute respect for human dignity. Researchers are bound by generally recognized principles of protecting human value, autonomy, and equality of participants, protecting public health, protecting children, and sensitive social groups.</w:t>
      </w:r>
    </w:p>
    <w:p w14:paraId="7D5635EF" w14:textId="77777777" w:rsidR="000E5208" w:rsidRDefault="00000000" w:rsidP="00550F5A">
      <w:pPr>
        <w:pStyle w:val="21"/>
      </w:pPr>
      <w:bookmarkStart w:id="11" w:name="_Toc230367422"/>
      <w:r>
        <w:t>Article 8: Risks and Benefits</w:t>
      </w:r>
      <w:bookmarkEnd w:id="11"/>
    </w:p>
    <w:p w14:paraId="6F600B95"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Research programs must be designed and conducted in such a way that the risks to the individuals participating in the studies are minimized. The research process should not disproportionately burden the participants. Potential risks to the participating individuals must be outweighed by the potential benefits to themselves and/or by the importance of the knowledge expected to be gained, in accordance with the principle of proportionality.</w:t>
      </w:r>
    </w:p>
    <w:p w14:paraId="52A93369" w14:textId="77777777" w:rsidR="000E5208" w:rsidRDefault="00000000" w:rsidP="00550F5A">
      <w:pPr>
        <w:pStyle w:val="21"/>
      </w:pPr>
      <w:bookmarkStart w:id="12" w:name="_Toc230367423"/>
      <w:r>
        <w:t>Article 9: Information and Consent of Participants</w:t>
      </w:r>
      <w:bookmarkEnd w:id="12"/>
    </w:p>
    <w:p w14:paraId="40262CB8"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1. No research (biological, medical, psychological, social, pedagogical, etc.) on humans can be conducted without prior thorough, full, and clear information provided to them regarding the purpose of the research program, its scope, and potential risks.</w:t>
      </w:r>
    </w:p>
    <w:p w14:paraId="138E6610"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lastRenderedPageBreak/>
        <w:t>2. Following the information of the participants, they must consent in writing. Written consent is documented by signing a relevant declaration by the individuals participating in the research program. Those who are legally incapable of performing legal acts are allowed to participate after the written consent of their legal representatives.</w:t>
      </w:r>
    </w:p>
    <w:p w14:paraId="58EE37C5"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3. Participation in a research program must be free and voluntary, and not the product of coercion. Furthermore, any individual participating in a research program must be free to withdraw their participation at any time, without this entailing any adverse consequences for them.</w:t>
      </w:r>
    </w:p>
    <w:p w14:paraId="45DE771A"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4. Financial or other exploitation or violation of the personality of the persons subjected to research is not permitted during or under the pretext of the research.</w:t>
      </w:r>
    </w:p>
    <w:p w14:paraId="028C07ED"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5. In studies involving individuals from vulnerable groups (e.g., children, pregnant women, etc.), measures are taken to ensure the rights of these individuals.</w:t>
      </w:r>
    </w:p>
    <w:p w14:paraId="5118BCA7" w14:textId="77777777" w:rsidR="000E5208" w:rsidRDefault="00000000" w:rsidP="00550F5A">
      <w:pPr>
        <w:pStyle w:val="21"/>
      </w:pPr>
      <w:bookmarkStart w:id="13" w:name="_Toc230367424"/>
      <w:r>
        <w:t>Article 10: Protection of Personal Data</w:t>
      </w:r>
      <w:bookmarkEnd w:id="13"/>
    </w:p>
    <w:p w14:paraId="3D0A3D4B"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Researchers are required to fully ensure the protection of the personal data of participants during the procedures of their selection, obtaining informed consent, data collection and analysis, as well as during the process of publicizing research results. Researchers are required to assess, during the design of the research protocol, the extent to which the publicization of personal data may harm their private, family, and social life. Participants must be able to decide how and when their personal data will be used or if it will be publicized. Researchers are required to follow a design according to which the data of participants will be kept confidential (e.g., coding/pseudonymization, secure data storage, control of persons with access to the data, removal of elements that can be used for identification of participants during the analysis or publicization of the study results). In any case, the collection and further processing of personal data is governed by the General Data Protection Regulation (GDPR 679/2016).</w:t>
      </w:r>
    </w:p>
    <w:p w14:paraId="4CDE42EF" w14:textId="77777777" w:rsidR="000E5208" w:rsidRDefault="00000000" w:rsidP="00550F5A">
      <w:pPr>
        <w:pStyle w:val="21"/>
      </w:pPr>
      <w:bookmarkStart w:id="14" w:name="_Toc230367425"/>
      <w:r>
        <w:t>B. Research Involving Animals</w:t>
      </w:r>
      <w:bookmarkEnd w:id="14"/>
    </w:p>
    <w:p w14:paraId="05BA98C1" w14:textId="77777777" w:rsidR="000E5208" w:rsidRDefault="00000000" w:rsidP="00550F5A">
      <w:pPr>
        <w:pStyle w:val="21"/>
      </w:pPr>
      <w:bookmarkStart w:id="15" w:name="_Toc230367426"/>
      <w:r>
        <w:t>Article 11: General Principles of Animal Experimentation</w:t>
      </w:r>
      <w:bookmarkEnd w:id="15"/>
    </w:p>
    <w:p w14:paraId="6282D3FE"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1. The use of animals in research must be carried out in accordance with the principles of animal protection as defined by applicable legislation.</w:t>
      </w:r>
    </w:p>
    <w:p w14:paraId="500B93BC"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 xml:space="preserve">2. During the design and execution of research protocols with animals, the principle of the 3Rs must be applied, namely the 'Replacement' of animals, the 'Reduction' of their number, and the 'Refinement' of experimental interventions. According to the principle of 'Replacement', the replacement of animal use with in vitro experimentation (e.g., with cell </w:t>
      </w:r>
      <w:r w:rsidRPr="00550F5A">
        <w:rPr>
          <w:rFonts w:asciiTheme="minorHAnsi" w:eastAsiaTheme="minorHAnsi" w:hAnsiTheme="minorHAnsi"/>
          <w:color w:val="auto"/>
          <w:kern w:val="2"/>
          <w:sz w:val="24"/>
          <w:szCs w:val="24"/>
          <w14:ligatures w14:val="standardContextual"/>
        </w:rPr>
        <w:lastRenderedPageBreak/>
        <w:t>lines or tissue cultures) or with other lower organisms that have a less developed nervous system and experience less pain, such as plants, microorganisms, and metazoa, should be pursued. The principle of 'Reduction' aims at using the minimum required number of animals that will ensure reliable results. The 'Refinement' of experimental interventions aims at minimizing distress and pain.</w:t>
      </w:r>
    </w:p>
    <w:p w14:paraId="672F72AE"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 xml:space="preserve">3. During the design and conduct of an experiment, good zootechnical practices and good veterinary care for the species of animals used must be applied, in accordance with applicable legislation. </w:t>
      </w:r>
      <w:proofErr w:type="gramStart"/>
      <w:r w:rsidRPr="00550F5A">
        <w:rPr>
          <w:rFonts w:asciiTheme="minorHAnsi" w:eastAsiaTheme="minorHAnsi" w:hAnsiTheme="minorHAnsi"/>
          <w:color w:val="auto"/>
          <w:kern w:val="2"/>
          <w:sz w:val="24"/>
          <w:szCs w:val="24"/>
          <w14:ligatures w14:val="standardContextual"/>
        </w:rPr>
        <w:t>In particular, it</w:t>
      </w:r>
      <w:proofErr w:type="gramEnd"/>
      <w:r w:rsidRPr="00550F5A">
        <w:rPr>
          <w:rFonts w:asciiTheme="minorHAnsi" w:eastAsiaTheme="minorHAnsi" w:hAnsiTheme="minorHAnsi"/>
          <w:color w:val="auto"/>
          <w:kern w:val="2"/>
          <w:sz w:val="24"/>
          <w:szCs w:val="24"/>
          <w14:ligatures w14:val="standardContextual"/>
        </w:rPr>
        <w:t xml:space="preserve"> must be ensured that:</w:t>
      </w:r>
    </w:p>
    <w:p w14:paraId="224F5FD2" w14:textId="77777777" w:rsidR="000E5208" w:rsidRPr="00550F5A" w:rsidRDefault="00000000" w:rsidP="00550F5A">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a) The selected animal species is the most appropriate for the intended research.</w:t>
      </w:r>
    </w:p>
    <w:p w14:paraId="5A1BB043" w14:textId="77777777" w:rsidR="000E5208" w:rsidRPr="00550F5A" w:rsidRDefault="00000000" w:rsidP="00550F5A">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 xml:space="preserve">b) Ethological data of the selected animal species have been </w:t>
      </w:r>
      <w:proofErr w:type="gramStart"/>
      <w:r w:rsidRPr="00550F5A">
        <w:rPr>
          <w:rFonts w:asciiTheme="minorHAnsi" w:eastAsiaTheme="minorHAnsi" w:hAnsiTheme="minorHAnsi"/>
          <w:color w:val="auto"/>
          <w:kern w:val="2"/>
          <w:sz w:val="24"/>
          <w:szCs w:val="24"/>
          <w14:ligatures w14:val="standardContextual"/>
        </w:rPr>
        <w:t>taken into account</w:t>
      </w:r>
      <w:proofErr w:type="gramEnd"/>
      <w:r w:rsidRPr="00550F5A">
        <w:rPr>
          <w:rFonts w:asciiTheme="minorHAnsi" w:eastAsiaTheme="minorHAnsi" w:hAnsiTheme="minorHAnsi"/>
          <w:color w:val="auto"/>
          <w:kern w:val="2"/>
          <w:sz w:val="24"/>
          <w:szCs w:val="24"/>
          <w14:ligatures w14:val="standardContextual"/>
        </w:rPr>
        <w:t xml:space="preserve"> </w:t>
      </w:r>
      <w:proofErr w:type="gramStart"/>
      <w:r w:rsidRPr="00550F5A">
        <w:rPr>
          <w:rFonts w:asciiTheme="minorHAnsi" w:eastAsiaTheme="minorHAnsi" w:hAnsiTheme="minorHAnsi"/>
          <w:color w:val="auto"/>
          <w:kern w:val="2"/>
          <w:sz w:val="24"/>
          <w:szCs w:val="24"/>
          <w14:ligatures w14:val="standardContextual"/>
        </w:rPr>
        <w:t>in order to</w:t>
      </w:r>
      <w:proofErr w:type="gramEnd"/>
      <w:r w:rsidRPr="00550F5A">
        <w:rPr>
          <w:rFonts w:asciiTheme="minorHAnsi" w:eastAsiaTheme="minorHAnsi" w:hAnsiTheme="minorHAnsi"/>
          <w:color w:val="auto"/>
          <w:kern w:val="2"/>
          <w:sz w:val="24"/>
          <w:szCs w:val="24"/>
          <w14:ligatures w14:val="standardContextual"/>
        </w:rPr>
        <w:t xml:space="preserve"> minimize additional stress.</w:t>
      </w:r>
    </w:p>
    <w:p w14:paraId="7345E449" w14:textId="77777777" w:rsidR="000E5208" w:rsidRPr="00550F5A" w:rsidRDefault="00000000" w:rsidP="00550F5A">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c) The supply and transport of animal material comply with applicable legislation.</w:t>
      </w:r>
    </w:p>
    <w:p w14:paraId="5B53BE94" w14:textId="77777777" w:rsidR="000E5208" w:rsidRPr="00550F5A" w:rsidRDefault="00000000" w:rsidP="00550F5A">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d) The housing, nutrition, and management of animals are done in accordance with applicable legislation and good zootechnical practices for the species of animal.</w:t>
      </w:r>
    </w:p>
    <w:p w14:paraId="36C3098F" w14:textId="77777777" w:rsidR="000E5208" w:rsidRPr="00550F5A" w:rsidRDefault="00000000" w:rsidP="00550F5A">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e) The personnel who will conduct the research have the appropriate knowledge, skills, and the formal qualifications defined by legislation for handling animals.</w:t>
      </w:r>
    </w:p>
    <w:p w14:paraId="73528BF6"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4. Experimentation using endangered species of wild fauna is prohibited, unless the research is linked to the study and conservation of these species.</w:t>
      </w:r>
    </w:p>
    <w:p w14:paraId="40D0547A"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5. Stray companion animals can under no circumstances be used in experimentation.</w:t>
      </w:r>
    </w:p>
    <w:p w14:paraId="1345ACC2" w14:textId="77777777" w:rsidR="000E5208" w:rsidRDefault="00000000" w:rsidP="00550F5A">
      <w:pPr>
        <w:pStyle w:val="21"/>
      </w:pPr>
      <w:bookmarkStart w:id="16" w:name="_Toc230367427"/>
      <w:r>
        <w:t>Article 12: Experimentation with Agricultural Animals</w:t>
      </w:r>
      <w:bookmarkEnd w:id="16"/>
    </w:p>
    <w:p w14:paraId="7301392F"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Specifically for the case of experimentation with agricultural animal species and provided that the applied practices do not deviate from those applied in productive/commercial farms of these species, then the experimentation in question does not fall under the legislation governing laboratory animals, but the provisions regulating the farming of productive animals in general apply.</w:t>
      </w:r>
    </w:p>
    <w:p w14:paraId="10FBAE72" w14:textId="77777777" w:rsidR="000E5208" w:rsidRDefault="00000000" w:rsidP="00550F5A">
      <w:pPr>
        <w:pStyle w:val="21"/>
      </w:pPr>
      <w:bookmarkStart w:id="17" w:name="_Toc230367428"/>
      <w:r>
        <w:t>C. Research Regarding the Natural, Cultural, and Built Environment</w:t>
      </w:r>
      <w:bookmarkEnd w:id="17"/>
    </w:p>
    <w:p w14:paraId="22601452" w14:textId="77777777" w:rsidR="000E5208" w:rsidRDefault="00000000" w:rsidP="00550F5A">
      <w:pPr>
        <w:pStyle w:val="21"/>
      </w:pPr>
      <w:bookmarkStart w:id="18" w:name="_Toc230367429"/>
      <w:r>
        <w:t>Article 13: Environmental Protection</w:t>
      </w:r>
      <w:bookmarkEnd w:id="18"/>
    </w:p>
    <w:p w14:paraId="5AF85D83"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1. Every research activity must be conducted with a view to respecting the natural environment and preserving existing biodiversity.</w:t>
      </w:r>
    </w:p>
    <w:p w14:paraId="05284E9F"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 xml:space="preserve">2. Particularly in the case of research involving the creation, use, and/or release of genetically (or in any biotechnological way) modified living organisms, measures must be taken to </w:t>
      </w:r>
      <w:r w:rsidRPr="00550F5A">
        <w:rPr>
          <w:rFonts w:asciiTheme="minorHAnsi" w:eastAsiaTheme="minorHAnsi" w:hAnsiTheme="minorHAnsi"/>
          <w:color w:val="auto"/>
          <w:kern w:val="2"/>
          <w:sz w:val="24"/>
          <w:szCs w:val="24"/>
          <w14:ligatures w14:val="standardContextual"/>
        </w:rPr>
        <w:lastRenderedPageBreak/>
        <w:t>manage and minimize environmental impacts, as well as measures to minimize risks to human health, in accordance with applicable legislation and international conventions.</w:t>
      </w:r>
    </w:p>
    <w:p w14:paraId="765CF00B"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3. No research justifies an infringement on cultural heritage in violation of applicable legislation.</w:t>
      </w:r>
    </w:p>
    <w:p w14:paraId="6671BE5F" w14:textId="77777777" w:rsidR="000E5208" w:rsidRDefault="00000000" w:rsidP="00550F5A">
      <w:pPr>
        <w:pStyle w:val="21"/>
      </w:pPr>
      <w:bookmarkStart w:id="19" w:name="_Toc230367430"/>
      <w:r>
        <w:t>Article 14: Biosafety</w:t>
      </w:r>
      <w:bookmarkEnd w:id="19"/>
    </w:p>
    <w:p w14:paraId="34A11D67"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1. Research involving the use or movement of radioactive substances requires a special license from the Hellenic Atomic Energy Commission, in accordance with applicable provisions. The necessary procedures for the protection of the involved researchers and the general population during the research process and during waste management must be observed.</w:t>
      </w:r>
    </w:p>
    <w:p w14:paraId="23F1B88F"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2. In case of using ionizing or non-ionizing radiation, the required protection measures must be taken both for the involved researchers and for the general population, in accordance with applicable national legislation.</w:t>
      </w:r>
    </w:p>
    <w:p w14:paraId="0B420C03" w14:textId="77777777" w:rsidR="000E5208" w:rsidRPr="00550F5A" w:rsidRDefault="00000000">
      <w:pPr>
        <w:spacing w:after="160" w:line="300" w:lineRule="auto"/>
        <w:jc w:val="both"/>
        <w:rPr>
          <w:rFonts w:asciiTheme="minorHAnsi" w:eastAsiaTheme="minorHAnsi" w:hAnsiTheme="minorHAnsi"/>
          <w:color w:val="auto"/>
          <w:kern w:val="2"/>
          <w:sz w:val="24"/>
          <w:szCs w:val="24"/>
          <w14:ligatures w14:val="standardContextual"/>
        </w:rPr>
      </w:pPr>
      <w:r w:rsidRPr="00550F5A">
        <w:rPr>
          <w:rFonts w:asciiTheme="minorHAnsi" w:eastAsiaTheme="minorHAnsi" w:hAnsiTheme="minorHAnsi"/>
          <w:color w:val="auto"/>
          <w:kern w:val="2"/>
          <w:sz w:val="24"/>
          <w:szCs w:val="24"/>
          <w14:ligatures w14:val="standardContextual"/>
        </w:rPr>
        <w:t>3. During the execution of any kind of research process, care must be taken for the safe management of laboratory waste so that there are no risks of causing harm to the environment or human health.</w:t>
      </w:r>
    </w:p>
    <w:sectPr w:rsidR="000E5208" w:rsidRPr="00550F5A" w:rsidSect="0003461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D16A3E7" w14:textId="77777777" w:rsidR="00106627" w:rsidRDefault="00106627">
      <w:pPr>
        <w:spacing w:after="0" w:line="240" w:lineRule="auto"/>
      </w:pPr>
      <w:r>
        <w:separator/>
      </w:r>
    </w:p>
  </w:endnote>
  <w:endnote w:type="continuationSeparator" w:id="0">
    <w:p w14:paraId="2CF36AE8" w14:textId="77777777" w:rsidR="00106627" w:rsidRDefault="0010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120"/>
      <w:gridCol w:w="3120"/>
      <w:gridCol w:w="3120"/>
    </w:tblGrid>
    <w:tr w:rsidR="3F77E7CA" w14:paraId="67AE09FD" w14:textId="77777777" w:rsidTr="3F77E7CA">
      <w:trPr>
        <w:trHeight w:val="300"/>
      </w:trPr>
      <w:tc>
        <w:tcPr>
          <w:tcW w:w="3120" w:type="dxa"/>
        </w:tcPr>
        <w:p w14:paraId="71462EE4" w14:textId="62BE7042" w:rsidR="3F77E7CA" w:rsidRDefault="3F77E7CA" w:rsidP="3F77E7CA">
          <w:pPr>
            <w:pStyle w:val="a5"/>
            <w:ind w:left="-115"/>
          </w:pPr>
        </w:p>
      </w:tc>
      <w:tc>
        <w:tcPr>
          <w:tcW w:w="3120" w:type="dxa"/>
        </w:tcPr>
        <w:p w14:paraId="1605C022" w14:textId="0921CEC7" w:rsidR="3F77E7CA" w:rsidRDefault="3F77E7CA" w:rsidP="3F77E7CA">
          <w:pPr>
            <w:pStyle w:val="a5"/>
            <w:jc w:val="center"/>
          </w:pPr>
        </w:p>
      </w:tc>
      <w:tc>
        <w:tcPr>
          <w:tcW w:w="3120" w:type="dxa"/>
        </w:tcPr>
        <w:p w14:paraId="2327B995" w14:textId="30718DA6" w:rsidR="3F77E7CA" w:rsidRDefault="3F77E7CA" w:rsidP="3F77E7CA">
          <w:pPr>
            <w:pStyle w:val="a5"/>
            <w:ind w:right="-115"/>
            <w:jc w:val="right"/>
          </w:pPr>
          <w:r>
            <w:fldChar w:fldCharType="begin"/>
          </w:r>
          <w:r>
            <w:instrText>PAGE</w:instrText>
          </w:r>
          <w:r>
            <w:fldChar w:fldCharType="separate"/>
          </w:r>
          <w:r w:rsidR="000727D7">
            <w:rPr>
              <w:noProof/>
            </w:rPr>
            <w:t>1</w:t>
          </w:r>
          <w:r>
            <w:fldChar w:fldCharType="end"/>
          </w:r>
        </w:p>
      </w:tc>
    </w:tr>
  </w:tbl>
  <w:p w14:paraId="3E05C9E7" w14:textId="7A967C78" w:rsidR="3F77E7CA" w:rsidRDefault="3F77E7CA" w:rsidP="3F77E7C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1628482" w14:textId="77777777" w:rsidR="00106627" w:rsidRDefault="00106627">
      <w:pPr>
        <w:spacing w:after="0" w:line="240" w:lineRule="auto"/>
      </w:pPr>
      <w:r>
        <w:separator/>
      </w:r>
    </w:p>
  </w:footnote>
  <w:footnote w:type="continuationSeparator" w:id="0">
    <w:p w14:paraId="3CD8A9C6" w14:textId="77777777" w:rsidR="00106627" w:rsidRDefault="00106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120"/>
      <w:gridCol w:w="3120"/>
      <w:gridCol w:w="3120"/>
    </w:tblGrid>
    <w:tr w:rsidR="3F77E7CA" w14:paraId="2BDB197F" w14:textId="77777777" w:rsidTr="3F77E7CA">
      <w:trPr>
        <w:trHeight w:val="300"/>
      </w:trPr>
      <w:tc>
        <w:tcPr>
          <w:tcW w:w="3120" w:type="dxa"/>
        </w:tcPr>
        <w:p w14:paraId="23793030" w14:textId="6A7EB204" w:rsidR="3F77E7CA" w:rsidRDefault="3F77E7CA" w:rsidP="3F77E7CA">
          <w:pPr>
            <w:pStyle w:val="a5"/>
            <w:ind w:left="-115"/>
          </w:pPr>
        </w:p>
      </w:tc>
      <w:tc>
        <w:tcPr>
          <w:tcW w:w="3120" w:type="dxa"/>
        </w:tcPr>
        <w:p w14:paraId="1FD9356D" w14:textId="70DDDF5B" w:rsidR="3F77E7CA" w:rsidRDefault="3F77E7CA" w:rsidP="3F77E7CA">
          <w:pPr>
            <w:pStyle w:val="a5"/>
            <w:jc w:val="center"/>
          </w:pPr>
        </w:p>
      </w:tc>
      <w:tc>
        <w:tcPr>
          <w:tcW w:w="3120" w:type="dxa"/>
        </w:tcPr>
        <w:p w14:paraId="245310A4" w14:textId="3DF5452E" w:rsidR="3F77E7CA" w:rsidRDefault="3F77E7CA" w:rsidP="3F77E7CA">
          <w:pPr>
            <w:pStyle w:val="a5"/>
            <w:ind w:right="-115"/>
            <w:jc w:val="right"/>
          </w:pPr>
        </w:p>
      </w:tc>
    </w:tr>
  </w:tbl>
  <w:p w14:paraId="15750D11" w14:textId="7DFEE388" w:rsidR="3F77E7CA" w:rsidRDefault="3F77E7CA" w:rsidP="3F77E7C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C4B29F2"/>
    <w:multiLevelType w:val="hybridMultilevel"/>
    <w:tmpl w:val="42B6C6B6"/>
    <w:lvl w:ilvl="0" w:tplc="26A8783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47678104">
    <w:abstractNumId w:val="8"/>
  </w:num>
  <w:num w:numId="2" w16cid:durableId="1133793407">
    <w:abstractNumId w:val="6"/>
  </w:num>
  <w:num w:numId="3" w16cid:durableId="1523857159">
    <w:abstractNumId w:val="5"/>
  </w:num>
  <w:num w:numId="4" w16cid:durableId="1538196587">
    <w:abstractNumId w:val="4"/>
  </w:num>
  <w:num w:numId="5" w16cid:durableId="138884121">
    <w:abstractNumId w:val="7"/>
  </w:num>
  <w:num w:numId="6" w16cid:durableId="1771579116">
    <w:abstractNumId w:val="3"/>
  </w:num>
  <w:num w:numId="7" w16cid:durableId="1222523306">
    <w:abstractNumId w:val="2"/>
  </w:num>
  <w:num w:numId="8" w16cid:durableId="1349940073">
    <w:abstractNumId w:val="1"/>
  </w:num>
  <w:num w:numId="9" w16cid:durableId="462843651">
    <w:abstractNumId w:val="0"/>
  </w:num>
  <w:num w:numId="10" w16cid:durableId="190996876">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7D7"/>
    <w:rsid w:val="000E5208"/>
    <w:rsid w:val="00106627"/>
    <w:rsid w:val="0015074B"/>
    <w:rsid w:val="0029639D"/>
    <w:rsid w:val="00326F90"/>
    <w:rsid w:val="003D7D71"/>
    <w:rsid w:val="00550F5A"/>
    <w:rsid w:val="00733C3E"/>
    <w:rsid w:val="00AA1D8D"/>
    <w:rsid w:val="00B47730"/>
    <w:rsid w:val="00CB0664"/>
    <w:rsid w:val="00D516DC"/>
    <w:rsid w:val="00EB05C2"/>
    <w:rsid w:val="00FC693F"/>
    <w:rsid w:val="3F77E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7F4F24"/>
  <w14:defaultImageDpi w14:val="300"/>
  <w15:docId w15:val="{573356EB-9CF8-40D5-A94F-32D5FB82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color w:val="222222"/>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13">
    <w:name w:val="toc 1"/>
    <w:basedOn w:val="a1"/>
    <w:next w:val="a1"/>
    <w:autoRedefine/>
    <w:uiPriority w:val="39"/>
    <w:unhideWhenUsed/>
    <w:rsid w:val="00550F5A"/>
    <w:pPr>
      <w:spacing w:after="100"/>
    </w:pPr>
  </w:style>
  <w:style w:type="paragraph" w:styleId="28">
    <w:name w:val="toc 2"/>
    <w:basedOn w:val="a1"/>
    <w:next w:val="a1"/>
    <w:autoRedefine/>
    <w:uiPriority w:val="39"/>
    <w:unhideWhenUsed/>
    <w:rsid w:val="00550F5A"/>
    <w:pPr>
      <w:spacing w:after="100"/>
      <w:ind w:left="220"/>
    </w:pPr>
  </w:style>
  <w:style w:type="character" w:styleId="-">
    <w:name w:val="Hyperlink"/>
    <w:basedOn w:val="a2"/>
    <w:uiPriority w:val="99"/>
    <w:unhideWhenUsed/>
    <w:rsid w:val="00550F5A"/>
    <w:rPr>
      <w:color w:val="0000FF" w:themeColor="hyperlink"/>
      <w:u w:val="single"/>
    </w:rPr>
  </w:style>
  <w:style w:type="paragraph" w:customStyle="1" w:styleId="Default">
    <w:name w:val="Default"/>
    <w:rsid w:val="000727D7"/>
    <w:pPr>
      <w:autoSpaceDE w:val="0"/>
      <w:autoSpaceDN w:val="0"/>
      <w:adjustRightInd w:val="0"/>
      <w:spacing w:after="0" w:line="240" w:lineRule="auto"/>
    </w:pPr>
    <w:rPr>
      <w:rFonts w:ascii="Calibri" w:eastAsia="Calibri" w:hAnsi="Calibri" w:cs="Calibri"/>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2c298de-93b7-400d-b31f-e593682ef643" xsi:nil="true"/>
    <lcf76f155ced4ddcb4097134ff3c332f xmlns="5fb7850e-7d21-416f-abb1-1623eac9e5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22372F13A548A44B806F238797C38FA1" ma:contentTypeVersion="11" ma:contentTypeDescription="Δημιουργία νέου εγγράφου" ma:contentTypeScope="" ma:versionID="3ae96335fa5e587654cd5635914b52d5">
  <xsd:schema xmlns:xsd="http://www.w3.org/2001/XMLSchema" xmlns:xs="http://www.w3.org/2001/XMLSchema" xmlns:p="http://schemas.microsoft.com/office/2006/metadata/properties" xmlns:ns2="5fb7850e-7d21-416f-abb1-1623eac9e579" xmlns:ns3="32c298de-93b7-400d-b31f-e593682ef643" targetNamespace="http://schemas.microsoft.com/office/2006/metadata/properties" ma:root="true" ma:fieldsID="943f731e66e264d87e87737c56638f55" ns2:_="" ns3:_="">
    <xsd:import namespace="5fb7850e-7d21-416f-abb1-1623eac9e579"/>
    <xsd:import namespace="32c298de-93b7-400d-b31f-e593682ef6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7850e-7d21-416f-abb1-1623eac9e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6555f4ba-aba2-4a08-9e5c-ae3fe14002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c298de-93b7-400d-b31f-e593682ef6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c5194d-f5b0-4f92-b9c1-55d97f6be14a}" ma:internalName="TaxCatchAll" ma:showField="CatchAllData" ma:web="32c298de-93b7-400d-b31f-e593682ef6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53A6D54-23DE-4950-872C-6ADFD0ADDFEF}">
  <ds:schemaRefs>
    <ds:schemaRef ds:uri="http://schemas.microsoft.com/office/2006/metadata/properties"/>
    <ds:schemaRef ds:uri="http://schemas.microsoft.com/office/infopath/2007/PartnerControls"/>
    <ds:schemaRef ds:uri="32c298de-93b7-400d-b31f-e593682ef643"/>
    <ds:schemaRef ds:uri="5fb7850e-7d21-416f-abb1-1623eac9e579"/>
  </ds:schemaRefs>
</ds:datastoreItem>
</file>

<file path=customXml/itemProps3.xml><?xml version="1.0" encoding="utf-8"?>
<ds:datastoreItem xmlns:ds="http://schemas.openxmlformats.org/officeDocument/2006/customXml" ds:itemID="{E12120BD-03C1-43BB-855D-C7AEBDFD2A9F}">
  <ds:schemaRefs>
    <ds:schemaRef ds:uri="http://schemas.microsoft.com/sharepoint/v3/contenttype/forms"/>
  </ds:schemaRefs>
</ds:datastoreItem>
</file>

<file path=customXml/itemProps4.xml><?xml version="1.0" encoding="utf-8"?>
<ds:datastoreItem xmlns:ds="http://schemas.openxmlformats.org/officeDocument/2006/customXml" ds:itemID="{708C1789-26C8-4DAE-B881-44B6B7905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7850e-7d21-416f-abb1-1623eac9e579"/>
    <ds:schemaRef ds:uri="32c298de-93b7-400d-b31f-e593682ef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3471</Words>
  <Characters>18749</Characters>
  <Application>Microsoft Office Word</Application>
  <DocSecurity>0</DocSecurity>
  <Lines>156</Lines>
  <Paragraphs>44</Paragraphs>
  <ScaleCrop>false</ScaleCrop>
  <Manager/>
  <Company/>
  <LinksUpToDate>false</LinksUpToDate>
  <CharactersWithSpaces>22176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Thomas Bartzanas</cp:lastModifiedBy>
  <cp:revision>2</cp:revision>
  <dcterms:created xsi:type="dcterms:W3CDTF">2026-07-03T07:29:00Z</dcterms:created>
  <dcterms:modified xsi:type="dcterms:W3CDTF">2026-07-03T07:29:00Z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0x01010022372F13A548A44B806F238797C38FA1</vt:lpwstr>
  </property>
</Properties>
</file>